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D208" w14:textId="06E97406" w:rsidR="003F0828" w:rsidRPr="00815D20" w:rsidRDefault="003F0828">
      <w:pPr>
        <w:rPr>
          <w:lang w:val="it-IT"/>
        </w:rPr>
      </w:pPr>
    </w:p>
    <w:tbl>
      <w:tblPr>
        <w:tblpPr w:leftFromText="141" w:rightFromText="141" w:vertAnchor="text" w:tblpXSpec="center" w:tblpY="1"/>
        <w:tblOverlap w:val="never"/>
        <w:tblW w:w="9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83"/>
        <w:gridCol w:w="4556"/>
      </w:tblGrid>
      <w:tr w:rsidR="008A1522" w:rsidRPr="002E1E1E" w14:paraId="78A4FC16" w14:textId="77777777" w:rsidTr="002E1E1E">
        <w:tc>
          <w:tcPr>
            <w:tcW w:w="4820" w:type="dxa"/>
            <w:shd w:val="clear" w:color="auto" w:fill="E7E6E6" w:themeFill="background2"/>
          </w:tcPr>
          <w:p w14:paraId="454A03E5" w14:textId="562FF986" w:rsidR="008A1522" w:rsidRPr="002E1E1E" w:rsidRDefault="009939A1" w:rsidP="00B61E1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de-DE"/>
              </w:rPr>
            </w:pPr>
            <w:r w:rsidRPr="002E1E1E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de-DE"/>
              </w:rPr>
              <w:t>ANLAGE 1</w:t>
            </w:r>
          </w:p>
          <w:p w14:paraId="034C3DCB" w14:textId="5453987C" w:rsidR="004C0AB8" w:rsidRPr="002E1E1E" w:rsidRDefault="004618F4" w:rsidP="004C0AB8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</w:pPr>
            <w:r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 xml:space="preserve"> ERKLÄRUNG ÜBER DAS</w:t>
            </w:r>
            <w:r w:rsidRPr="002E1E1E" w:rsidDel="004618F4"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 xml:space="preserve"> </w:t>
            </w:r>
            <w:r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 xml:space="preserve"> </w:t>
            </w:r>
            <w:r w:rsidR="00C802FA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>INTERESSE</w:t>
            </w:r>
            <w:r w:rsidR="00E52DD3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 xml:space="preserve"> </w:t>
            </w:r>
            <w:r w:rsidR="004C0AB8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>seitens Wirtschaftsteilnehmer, die in anderen Mitgliedstaaten der Europäischen Union ansässig sind, zur Vergabe des Auftrags für Arbeiten</w:t>
            </w:r>
            <w:r w:rsidR="004C0AB8" w:rsidRPr="002E1E1E"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  <w:lang w:val="de-DE"/>
              </w:rPr>
              <w:t xml:space="preserve">, </w:t>
            </w:r>
            <w:r w:rsidR="004C0AB8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>mit einem Wert unter den europäischen Schwellenwert gemäß Art. 26 Absatz 5 des LG Nr. 16/2015</w:t>
            </w:r>
            <w:r w:rsidR="00E724AB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 xml:space="preserve"> und</w:t>
            </w:r>
            <w:r w:rsidR="004C0AB8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 xml:space="preserve"> gemäß der Anwendungsrichtlinie </w:t>
            </w:r>
            <w:r w:rsidR="00E724AB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 xml:space="preserve">APB </w:t>
            </w:r>
            <w:r w:rsidR="004C0AB8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  <w:t>Nr. 10</w:t>
            </w:r>
          </w:p>
          <w:p w14:paraId="40F41EC4" w14:textId="77777777" w:rsidR="004C0AB8" w:rsidRPr="002E1E1E" w:rsidRDefault="004C0AB8" w:rsidP="00B61E1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</w:pPr>
          </w:p>
          <w:p w14:paraId="3BD169F4" w14:textId="4457E397" w:rsidR="008A1522" w:rsidRPr="002E1E1E" w:rsidRDefault="0017641E" w:rsidP="002E1E1E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de-DE"/>
              </w:rPr>
            </w:pPr>
            <w:r w:rsidRPr="002E1E1E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de-DE"/>
              </w:rPr>
              <w:t xml:space="preserve">Reserviert </w:t>
            </w:r>
            <w:r w:rsidR="004100F5" w:rsidRPr="002E1E1E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de-DE"/>
              </w:rPr>
              <w:t>für Wirtschafts</w:t>
            </w:r>
            <w:r w:rsidRPr="002E1E1E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de-DE"/>
              </w:rPr>
              <w:t>teilnehmer</w:t>
            </w:r>
            <w:r w:rsidR="004100F5" w:rsidRPr="002E1E1E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de-DE"/>
              </w:rPr>
              <w:t>, die in anderen Mitgliedstaaten der Europäischen Union ansässig sind</w:t>
            </w:r>
          </w:p>
        </w:tc>
        <w:tc>
          <w:tcPr>
            <w:tcW w:w="283" w:type="dxa"/>
          </w:tcPr>
          <w:p w14:paraId="6BDA9373" w14:textId="77777777" w:rsidR="008A1522" w:rsidRPr="002E1E1E" w:rsidRDefault="008A1522" w:rsidP="00B61E12">
            <w:pPr>
              <w:widowControl w:val="0"/>
              <w:suppressLineNumbers/>
              <w:spacing w:before="120" w:after="120"/>
              <w:ind w:left="57" w:right="57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556" w:type="dxa"/>
            <w:shd w:val="clear" w:color="auto" w:fill="E7E6E6" w:themeFill="background2"/>
          </w:tcPr>
          <w:p w14:paraId="3B578C80" w14:textId="4D16C43D" w:rsidR="008A1522" w:rsidRPr="002E1E1E" w:rsidRDefault="009939A1" w:rsidP="00B61E1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it-IT"/>
              </w:rPr>
            </w:pPr>
            <w:r w:rsidRPr="002E1E1E"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it-IT"/>
              </w:rPr>
              <w:t>ALLEGATO 1</w:t>
            </w:r>
          </w:p>
          <w:p w14:paraId="216E7940" w14:textId="28754CE6" w:rsidR="003765E2" w:rsidRPr="002E1E1E" w:rsidRDefault="00050F69" w:rsidP="00CE5AAE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</w:pPr>
            <w:r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 xml:space="preserve">DICHIARAZIONE CIRCA </w:t>
            </w:r>
            <w:r w:rsidR="00CE5AAE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>L’INTERESSE</w:t>
            </w:r>
            <w:r w:rsidR="003765E2" w:rsidRPr="002E1E1E">
              <w:rPr>
                <w:sz w:val="22"/>
                <w:szCs w:val="22"/>
                <w:lang w:val="it-IT"/>
              </w:rPr>
              <w:t xml:space="preserve"> </w:t>
            </w:r>
          </w:p>
          <w:p w14:paraId="28B5EFBB" w14:textId="39185DE6" w:rsidR="008A1522" w:rsidRPr="002E1E1E" w:rsidRDefault="003765E2" w:rsidP="007112E8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</w:pPr>
            <w:r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>da parte di operatori economici stabiliti in altri Stati membri dell’Unione Europea all’affidamento dell’appalto di lavori</w:t>
            </w:r>
            <w:r w:rsidR="009939A1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 xml:space="preserve"> </w:t>
            </w:r>
            <w:r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>di importo inferiore alle soglie di rilevanza europea</w:t>
            </w:r>
            <w:r w:rsidR="00CE5AAE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>,</w:t>
            </w:r>
            <w:r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 xml:space="preserve"> ai sensi dell’art. 26</w:t>
            </w:r>
            <w:r w:rsidR="0085016B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>,</w:t>
            </w:r>
            <w:r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 xml:space="preserve"> comma 5</w:t>
            </w:r>
            <w:r w:rsidR="0085016B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>,</w:t>
            </w:r>
            <w:r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 xml:space="preserve"> della L.P. 16/2015 e della Linea Guida </w:t>
            </w:r>
            <w:r w:rsidR="0085016B" w:rsidRPr="002E1E1E">
              <w:rPr>
                <w:rFonts w:ascii="Arial" w:hAnsi="Arial" w:cs="Arial"/>
                <w:b/>
                <w:bCs/>
                <w:iCs/>
                <w:sz w:val="22"/>
                <w:szCs w:val="22"/>
                <w:lang w:val="it-IT"/>
              </w:rPr>
              <w:t>PAB n. 10</w:t>
            </w:r>
          </w:p>
          <w:p w14:paraId="763533B6" w14:textId="77777777" w:rsidR="00415BF7" w:rsidRPr="002E1E1E" w:rsidRDefault="00415BF7" w:rsidP="00B61E12">
            <w:pPr>
              <w:widowControl w:val="0"/>
              <w:suppressAutoHyphens/>
              <w:jc w:val="both"/>
              <w:rPr>
                <w:rFonts w:cs="Arial"/>
                <w:i/>
                <w:noProof w:val="0"/>
                <w:sz w:val="22"/>
                <w:szCs w:val="22"/>
                <w:lang w:val="it-IT" w:eastAsia="ar-SA"/>
              </w:rPr>
            </w:pPr>
          </w:p>
          <w:p w14:paraId="7E13B28E" w14:textId="4554A0AA" w:rsidR="008A1522" w:rsidRPr="002E1E1E" w:rsidRDefault="003765E2" w:rsidP="003765E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it-IT"/>
              </w:rPr>
            </w:pPr>
            <w:r w:rsidRPr="002E1E1E">
              <w:rPr>
                <w:rFonts w:ascii="Arial" w:hAnsi="Arial" w:cs="Arial"/>
                <w:b/>
                <w:i/>
                <w:sz w:val="22"/>
                <w:szCs w:val="22"/>
                <w:u w:val="single"/>
                <w:lang w:val="it-IT"/>
              </w:rPr>
              <w:t>Riservato ad operatori economici stabiliti in altri Stati membri dell’Unione Europea</w:t>
            </w:r>
          </w:p>
          <w:p w14:paraId="6849F766" w14:textId="001218E2" w:rsidR="008A1522" w:rsidRPr="002E1E1E" w:rsidRDefault="008A1522" w:rsidP="00B61E12">
            <w:pPr>
              <w:pStyle w:val="sche22"/>
              <w:shd w:val="clear" w:color="auto" w:fill="E6E6E6"/>
              <w:rPr>
                <w:rFonts w:ascii="Arial" w:hAnsi="Arial" w:cs="Arial"/>
                <w:bCs/>
                <w:i/>
                <w:iCs/>
                <w:sz w:val="22"/>
                <w:szCs w:val="22"/>
                <w:lang w:val="it-IT"/>
              </w:rPr>
            </w:pPr>
          </w:p>
        </w:tc>
      </w:tr>
      <w:tr w:rsidR="00FC4909" w:rsidRPr="00FC4909" w14:paraId="791FDFC8" w14:textId="77777777" w:rsidTr="002E1E1E">
        <w:tc>
          <w:tcPr>
            <w:tcW w:w="4820" w:type="dxa"/>
          </w:tcPr>
          <w:p w14:paraId="1BE2F469" w14:textId="77777777" w:rsidR="002E1E1E" w:rsidRDefault="002E1E1E" w:rsidP="002E1E1E">
            <w:pPr>
              <w:widowControl w:val="0"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de-DE" w:eastAsia="ja-JP"/>
              </w:rPr>
            </w:pPr>
          </w:p>
          <w:p w14:paraId="2DAE681B" w14:textId="363B4C18" w:rsidR="00FC4909" w:rsidRPr="002E1E1E" w:rsidRDefault="00FC4909" w:rsidP="002E1E1E">
            <w:pPr>
              <w:widowControl w:val="0"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de-DE" w:eastAsia="ja-JP"/>
              </w:rPr>
            </w:pPr>
            <w:r w:rsidRPr="002E1E1E">
              <w:rPr>
                <w:rFonts w:eastAsia="MS Mincho" w:cs="Arial"/>
                <w:b/>
                <w:bCs/>
                <w:noProof w:val="0"/>
                <w:sz w:val="22"/>
                <w:szCs w:val="22"/>
                <w:lang w:val="de-DE" w:eastAsia="ja-JP"/>
              </w:rPr>
              <w:t>Erneuerung der Infrastrukturen in der</w:t>
            </w:r>
          </w:p>
          <w:p w14:paraId="16DCA4CF" w14:textId="77777777" w:rsidR="00FC4909" w:rsidRPr="002E1E1E" w:rsidRDefault="00FC4909" w:rsidP="002E1E1E">
            <w:pPr>
              <w:widowControl w:val="0"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de-DE" w:eastAsia="ja-JP"/>
              </w:rPr>
            </w:pPr>
            <w:r w:rsidRPr="002E1E1E">
              <w:rPr>
                <w:rFonts w:eastAsia="MS Mincho" w:cs="Arial"/>
                <w:b/>
                <w:bCs/>
                <w:noProof w:val="0"/>
                <w:sz w:val="22"/>
                <w:szCs w:val="22"/>
                <w:lang w:val="de-DE" w:eastAsia="ja-JP"/>
              </w:rPr>
              <w:t>Laubengasse und der Leonardo</w:t>
            </w:r>
          </w:p>
          <w:p w14:paraId="29AB5A3D" w14:textId="77777777" w:rsidR="00FC4909" w:rsidRPr="002E1E1E" w:rsidRDefault="00FC4909" w:rsidP="002E1E1E">
            <w:pPr>
              <w:widowControl w:val="0"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</w:pPr>
            <w:r w:rsidRPr="002E1E1E"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  <w:t>da Vinci-</w:t>
            </w:r>
            <w:proofErr w:type="spellStart"/>
            <w:r w:rsidRPr="002E1E1E"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  <w:t>Straße</w:t>
            </w:r>
            <w:proofErr w:type="spellEnd"/>
            <w:r w:rsidRPr="002E1E1E"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  <w:t xml:space="preserve"> in Meran</w:t>
            </w:r>
          </w:p>
          <w:p w14:paraId="2DB1A31D" w14:textId="77777777" w:rsidR="00FC4909" w:rsidRPr="002E1E1E" w:rsidRDefault="00FC4909" w:rsidP="002E1E1E">
            <w:pPr>
              <w:widowControl w:val="0"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</w:pPr>
          </w:p>
          <w:p w14:paraId="12CB57EB" w14:textId="77777777" w:rsidR="00FC4909" w:rsidRPr="002E1E1E" w:rsidRDefault="00FC4909" w:rsidP="002E1E1E">
            <w:pPr>
              <w:widowControl w:val="0"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</w:pPr>
            <w:r w:rsidRPr="002E1E1E"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  <w:t>TRINKWASSER, STROMNETZ,</w:t>
            </w:r>
          </w:p>
          <w:p w14:paraId="081B2741" w14:textId="77777777" w:rsidR="00FC4909" w:rsidRPr="002E1E1E" w:rsidRDefault="00FC4909" w:rsidP="002E1E1E">
            <w:pPr>
              <w:widowControl w:val="0"/>
              <w:suppressAutoHyphens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de-DE" w:eastAsia="ja-JP"/>
              </w:rPr>
            </w:pPr>
            <w:r w:rsidRPr="002E1E1E">
              <w:rPr>
                <w:rFonts w:eastAsia="MS Mincho" w:cs="Arial"/>
                <w:b/>
                <w:bCs/>
                <w:noProof w:val="0"/>
                <w:sz w:val="22"/>
                <w:szCs w:val="22"/>
                <w:lang w:val="de-DE" w:eastAsia="ja-JP"/>
              </w:rPr>
              <w:t>BELEUCHTUNG, GAS, GLASFASER</w:t>
            </w:r>
          </w:p>
          <w:p w14:paraId="14764C61" w14:textId="1DF897AF" w:rsidR="00FC4909" w:rsidRPr="002E1E1E" w:rsidRDefault="00FC4909" w:rsidP="002E1E1E">
            <w:pPr>
              <w:widowControl w:val="0"/>
              <w:suppressAutoHyphens/>
              <w:jc w:val="center"/>
              <w:rPr>
                <w:rFonts w:cs="Arial"/>
                <w:noProof w:val="0"/>
                <w:sz w:val="22"/>
                <w:szCs w:val="22"/>
                <w:lang w:val="de-DE" w:eastAsia="ar-SA"/>
              </w:rPr>
            </w:pPr>
          </w:p>
        </w:tc>
        <w:tc>
          <w:tcPr>
            <w:tcW w:w="283" w:type="dxa"/>
          </w:tcPr>
          <w:p w14:paraId="195CEBC0" w14:textId="77777777" w:rsidR="00FC4909" w:rsidRPr="002E1E1E" w:rsidRDefault="00FC4909" w:rsidP="002E1E1E">
            <w:pPr>
              <w:ind w:left="57" w:right="57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4556" w:type="dxa"/>
          </w:tcPr>
          <w:p w14:paraId="2E8D3250" w14:textId="77777777" w:rsidR="002E1E1E" w:rsidRDefault="002E1E1E" w:rsidP="002E1E1E">
            <w:pPr>
              <w:widowControl w:val="0"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</w:pPr>
          </w:p>
          <w:p w14:paraId="64DFC8B9" w14:textId="6CC722C1" w:rsidR="00FC4909" w:rsidRPr="002E1E1E" w:rsidRDefault="00FC4909" w:rsidP="002E1E1E">
            <w:pPr>
              <w:widowControl w:val="0"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</w:pPr>
            <w:r w:rsidRPr="002E1E1E"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  <w:t>Rinnovo delle infrastrutture nei Portici</w:t>
            </w:r>
          </w:p>
          <w:p w14:paraId="78244B3A" w14:textId="77777777" w:rsidR="00FC4909" w:rsidRPr="002E1E1E" w:rsidRDefault="00FC4909" w:rsidP="002E1E1E">
            <w:pPr>
              <w:widowControl w:val="0"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</w:pPr>
            <w:r w:rsidRPr="002E1E1E"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  <w:t>e in via Leonardo da Vinci</w:t>
            </w:r>
          </w:p>
          <w:p w14:paraId="2366F119" w14:textId="77777777" w:rsidR="00FC4909" w:rsidRPr="002E1E1E" w:rsidRDefault="00FC4909" w:rsidP="002E1E1E">
            <w:pPr>
              <w:widowControl w:val="0"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</w:pPr>
            <w:r w:rsidRPr="002E1E1E"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  <w:t>a Merano</w:t>
            </w:r>
          </w:p>
          <w:p w14:paraId="3F3C1DD4" w14:textId="77777777" w:rsidR="00FC4909" w:rsidRPr="002E1E1E" w:rsidRDefault="00FC4909" w:rsidP="002E1E1E">
            <w:pPr>
              <w:widowControl w:val="0"/>
              <w:jc w:val="center"/>
              <w:rPr>
                <w:rFonts w:eastAsia="MS Mincho" w:cs="Arial"/>
                <w:b/>
                <w:bCs/>
                <w:noProof w:val="0"/>
                <w:sz w:val="22"/>
                <w:szCs w:val="22"/>
                <w:lang w:val="it-IT" w:eastAsia="ja-JP"/>
              </w:rPr>
            </w:pPr>
          </w:p>
          <w:p w14:paraId="00512E61" w14:textId="77777777" w:rsidR="00FC4909" w:rsidRPr="002E1E1E" w:rsidRDefault="00FC4909" w:rsidP="002E1E1E">
            <w:pPr>
              <w:jc w:val="center"/>
              <w:rPr>
                <w:rFonts w:eastAsia="MS Mincho" w:cs="Arial"/>
                <w:b/>
                <w:bCs/>
                <w:caps/>
                <w:noProof w:val="0"/>
                <w:sz w:val="22"/>
                <w:szCs w:val="22"/>
                <w:lang w:val="it-IT" w:eastAsia="ja-JP"/>
              </w:rPr>
            </w:pPr>
            <w:r w:rsidRPr="002E1E1E">
              <w:rPr>
                <w:rFonts w:eastAsia="MS Mincho" w:cs="Arial"/>
                <w:b/>
                <w:bCs/>
                <w:caps/>
                <w:noProof w:val="0"/>
                <w:sz w:val="22"/>
                <w:szCs w:val="22"/>
                <w:lang w:val="it-IT" w:eastAsia="ja-JP"/>
              </w:rPr>
              <w:t>Acquedotto, rete elettrica, illuminazione, gas, fibra otticA</w:t>
            </w:r>
          </w:p>
          <w:p w14:paraId="4878F745" w14:textId="77777777" w:rsidR="00FC4909" w:rsidRPr="002E1E1E" w:rsidRDefault="00FC4909" w:rsidP="002E1E1E">
            <w:pPr>
              <w:jc w:val="center"/>
              <w:rPr>
                <w:rFonts w:cs="Arial"/>
                <w:noProof w:val="0"/>
                <w:sz w:val="22"/>
                <w:szCs w:val="22"/>
                <w:lang w:val="it-IT" w:eastAsia="de-DE"/>
              </w:rPr>
            </w:pPr>
          </w:p>
          <w:p w14:paraId="1CCCD54E" w14:textId="77777777" w:rsidR="00FC4909" w:rsidRPr="002E1E1E" w:rsidRDefault="00FC4909" w:rsidP="002E1E1E">
            <w:pPr>
              <w:pStyle w:val="Stile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4909" w:rsidRPr="009939A1" w14:paraId="403975E4" w14:textId="77777777" w:rsidTr="002E1E1E">
        <w:tc>
          <w:tcPr>
            <w:tcW w:w="4820" w:type="dxa"/>
          </w:tcPr>
          <w:p w14:paraId="6C67D7BE" w14:textId="77777777" w:rsidR="00FC4909" w:rsidRPr="00713814" w:rsidRDefault="00FC4909" w:rsidP="00FC4909">
            <w:pPr>
              <w:widowControl w:val="0"/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Der/D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66CC88AF" w14:textId="77777777" w:rsidR="00FC4909" w:rsidRPr="00713814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4FA49ABC" w14:textId="77777777" w:rsidR="00FC4909" w:rsidRPr="00713814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</w:t>
            </w:r>
            <w:r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14:paraId="78D0ED1E" w14:textId="77777777" w:rsidR="00FC4909" w:rsidRPr="00713814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14:paraId="77C76980" w14:textId="1AA9E253" w:rsidR="00FC4909" w:rsidRPr="00713814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Anschrift: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="008B2FC3">
              <w:rPr>
                <w:rFonts w:cs="Arial"/>
                <w:noProof w:val="0"/>
                <w:lang w:val="de-DE" w:eastAsia="ar-SA"/>
              </w:rPr>
              <w:t xml:space="preserve"> </w:t>
            </w: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</w:t>
            </w:r>
            <w:r>
              <w:rPr>
                <w:rFonts w:cs="Arial"/>
                <w:noProof w:val="0"/>
                <w:lang w:val="de-DE" w:eastAsia="ar-SA"/>
              </w:rPr>
              <w:t>/ihrer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Eigenschaft als:</w:t>
            </w:r>
          </w:p>
          <w:p w14:paraId="38273E5A" w14:textId="59EB27BD" w:rsidR="00FC4909" w:rsidRPr="002E1E1E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gesetzliche</w:t>
            </w:r>
            <w:r>
              <w:rPr>
                <w:rFonts w:cs="Arial"/>
                <w:noProof w:val="0"/>
                <w:lang w:val="de-DE" w:eastAsia="ar-SA"/>
              </w:rPr>
              <w:t>r Vertreter 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16858A54" w14:textId="77777777" w:rsidR="00867A88" w:rsidRPr="00713814" w:rsidRDefault="00867A88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8FCDFF" w14:textId="77777777" w:rsidR="00FC4909" w:rsidRDefault="00FC4909" w:rsidP="00FC4909">
            <w:pPr>
              <w:suppressAutoHyphens/>
              <w:jc w:val="both"/>
              <w:rPr>
                <w:rFonts w:cs="Arial"/>
                <w:noProof w:val="0"/>
                <w:lang w:val="it-IT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BD12BD4" w14:textId="77777777" w:rsidR="008B2FC3" w:rsidRPr="00713814" w:rsidRDefault="008B2FC3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2BDE9E88" w14:textId="77777777" w:rsidR="00FC4909" w:rsidRPr="00713814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>
              <w:rPr>
                <w:rFonts w:cs="Arial"/>
                <w:noProof w:val="0"/>
                <w:lang w:val="it-IT" w:eastAsia="ar-SA"/>
              </w:rPr>
            </w:r>
            <w:r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>
              <w:rPr>
                <w:rFonts w:cs="Arial"/>
                <w:bCs/>
                <w:noProof w:val="0"/>
                <w:lang w:val="de-DE" w:eastAsia="ar-SA"/>
              </w:rPr>
              <w:t>A</w:t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16749AA8" w14:textId="77777777" w:rsidR="00FC4909" w:rsidRPr="00713814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125DCAF1" w14:textId="77777777" w:rsidR="00FC4909" w:rsidRPr="00713814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MwSt.-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14:paraId="333F43F6" w14:textId="77777777" w:rsidR="00FC4909" w:rsidRPr="00713814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</w:p>
          <w:p w14:paraId="1D1F07FD" w14:textId="6233B82A" w:rsidR="00FC4909" w:rsidRPr="00D15E9A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mit Rechtssitz </w:t>
            </w:r>
            <w:r w:rsidRPr="00D15E9A">
              <w:rPr>
                <w:lang w:val="de-DE"/>
              </w:rPr>
              <w:t>im folgenden Mitgliedstaat der Europäischen Union, anders als Italien</w:t>
            </w:r>
            <w:r w:rsidRPr="00D15E9A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4A8243A9" w14:textId="77777777" w:rsidR="00FC4909" w:rsidRPr="00D15E9A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Anschrift: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76FDFCD5" w14:textId="73704337" w:rsidR="00FC4909" w:rsidRPr="00D15E9A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Gemeinde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53BD5B0E" w14:textId="069CB01A" w:rsidR="00FC4909" w:rsidRPr="00D15E9A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PLZ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59267E7D" w14:textId="40137448" w:rsidR="00FC4909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>Prov.(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)</w:t>
            </w:r>
          </w:p>
          <w:p w14:paraId="54EA2D38" w14:textId="77777777" w:rsidR="00FC4909" w:rsidRPr="00713814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026A8091" w14:textId="2A893A50" w:rsidR="00FC4909" w:rsidRPr="00D15E9A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E-</w:t>
            </w:r>
            <w:r w:rsidRPr="00D15E9A">
              <w:rPr>
                <w:rFonts w:cs="Arial"/>
                <w:noProof w:val="0"/>
                <w:lang w:val="de-DE" w:eastAsia="ar-SA"/>
              </w:rPr>
              <w:t xml:space="preserve">Mail Adresse: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4AD2E9CE" w14:textId="77777777" w:rsidR="00FC4909" w:rsidRPr="00D15E9A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Zertifizierte E-Mail (PEC)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18606759" w14:textId="77777777" w:rsidR="00FC4909" w:rsidRPr="00D15E9A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Tel.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45696DD7" w14:textId="77777777" w:rsidR="00FC4909" w:rsidRPr="00D15E9A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D15E9A">
              <w:rPr>
                <w:rFonts w:cs="Arial"/>
                <w:noProof w:val="0"/>
                <w:lang w:val="de-DE" w:eastAsia="ar-SA"/>
              </w:rPr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t> </w:t>
            </w:r>
            <w:r w:rsidRPr="00D15E9A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D15E9A">
              <w:rPr>
                <w:rFonts w:cs="Arial"/>
                <w:noProof w:val="0"/>
                <w:lang w:val="de-DE" w:eastAsia="ar-SA"/>
              </w:rPr>
              <w:t>,</w:t>
            </w:r>
          </w:p>
          <w:p w14:paraId="3BF80EE7" w14:textId="6D93DC0B" w:rsidR="00FC4909" w:rsidRPr="00D15E9A" w:rsidRDefault="00FC4909" w:rsidP="00FC4909">
            <w:pPr>
              <w:suppressAutoHyphens/>
              <w:jc w:val="both"/>
              <w:rPr>
                <w:rFonts w:cs="Arial"/>
                <w:noProof w:val="0"/>
                <w:lang w:val="de-DE" w:eastAsia="ar-SA"/>
              </w:rPr>
            </w:pPr>
            <w:r w:rsidRPr="00D15E9A">
              <w:rPr>
                <w:rFonts w:cs="Arial"/>
                <w:noProof w:val="0"/>
                <w:lang w:val="de-DE" w:eastAsia="ar-SA"/>
              </w:rPr>
              <w:t>(folgend „der Wirtschaftsteilnehmer")</w:t>
            </w:r>
          </w:p>
          <w:p w14:paraId="5C6218C9" w14:textId="3174369E" w:rsidR="00FC4909" w:rsidRDefault="00FC4909" w:rsidP="00FC4909">
            <w:pPr>
              <w:jc w:val="both"/>
              <w:rPr>
                <w:rFonts w:cs="Arial"/>
                <w:lang w:val="de-DE"/>
              </w:rPr>
            </w:pPr>
            <w:r w:rsidRPr="00D15E9A">
              <w:rPr>
                <w:rFonts w:cs="Arial"/>
                <w:lang w:val="de-DE"/>
              </w:rPr>
              <w:t>erklärt gemäß LG vom 22. Oktober 1993 Nr. 17 i.g.F</w:t>
            </w:r>
            <w:r>
              <w:rPr>
                <w:rFonts w:cs="Arial"/>
                <w:lang w:val="de-DE"/>
              </w:rPr>
              <w:t>.,</w:t>
            </w:r>
          </w:p>
          <w:p w14:paraId="3A5DB761" w14:textId="77777777" w:rsidR="00FC4909" w:rsidRPr="00736BDA" w:rsidRDefault="00FC4909" w:rsidP="00FC4909">
            <w:pPr>
              <w:jc w:val="both"/>
              <w:rPr>
                <w:rFonts w:cs="Arial"/>
                <w:lang w:val="de-DE"/>
              </w:rPr>
            </w:pPr>
          </w:p>
        </w:tc>
        <w:tc>
          <w:tcPr>
            <w:tcW w:w="283" w:type="dxa"/>
          </w:tcPr>
          <w:p w14:paraId="3850CE58" w14:textId="77777777" w:rsidR="00FC4909" w:rsidRPr="00DF58B8" w:rsidRDefault="00FC4909" w:rsidP="00FC490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556" w:type="dxa"/>
          </w:tcPr>
          <w:p w14:paraId="0F08D219" w14:textId="2344308A" w:rsidR="00FC4909" w:rsidRPr="00D15E9A" w:rsidRDefault="00FC4909" w:rsidP="00FC4909">
            <w:pPr>
              <w:jc w:val="both"/>
              <w:rPr>
                <w:rFonts w:cs="Arial"/>
                <w:lang w:val="it-IT"/>
              </w:rPr>
            </w:pPr>
            <w:r w:rsidRPr="00D15E9A">
              <w:rPr>
                <w:rFonts w:cs="Arial"/>
                <w:lang w:val="it-IT"/>
              </w:rPr>
              <w:t xml:space="preserve">Il/la sottoscritto/a </w:t>
            </w:r>
            <w:r w:rsidRPr="00D15E9A">
              <w:rPr>
                <w:rFonts w:cs="Arial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rFonts w:cs="Arial"/>
                <w:lang w:val="it-IT"/>
              </w:rPr>
              <w:instrText xml:space="preserve"> FORMTEXT </w:instrText>
            </w:r>
            <w:r w:rsidRPr="00D15E9A">
              <w:rPr>
                <w:rFonts w:cs="Arial"/>
              </w:rPr>
            </w:r>
            <w:r w:rsidRPr="00D15E9A">
              <w:rPr>
                <w:rFonts w:cs="Arial"/>
              </w:rPr>
              <w:fldChar w:fldCharType="separate"/>
            </w:r>
            <w:r w:rsidRPr="00D15E9A">
              <w:rPr>
                <w:rFonts w:cs="Arial"/>
              </w:rPr>
              <w:t> </w:t>
            </w:r>
            <w:r w:rsidRPr="00D15E9A">
              <w:rPr>
                <w:rFonts w:cs="Arial"/>
              </w:rPr>
              <w:t> </w:t>
            </w:r>
            <w:r w:rsidRPr="00D15E9A">
              <w:rPr>
                <w:rFonts w:cs="Arial"/>
              </w:rPr>
              <w:t> </w:t>
            </w:r>
            <w:r w:rsidRPr="00D15E9A">
              <w:rPr>
                <w:rFonts w:cs="Arial"/>
              </w:rPr>
              <w:t> </w:t>
            </w:r>
            <w:r w:rsidRPr="00D15E9A">
              <w:rPr>
                <w:rFonts w:cs="Arial"/>
              </w:rPr>
              <w:t> </w:t>
            </w:r>
            <w:r w:rsidRPr="00D15E9A">
              <w:rPr>
                <w:rFonts w:cs="Arial"/>
              </w:rPr>
              <w:fldChar w:fldCharType="end"/>
            </w:r>
            <w:r w:rsidRPr="00D15E9A">
              <w:rPr>
                <w:rFonts w:cs="Arial"/>
                <w:lang w:val="it-IT"/>
              </w:rPr>
              <w:t>,</w:t>
            </w:r>
          </w:p>
          <w:p w14:paraId="6070D189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C.F. </w:t>
            </w:r>
            <w:r w:rsidRPr="00D15E9A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,</w:t>
            </w:r>
          </w:p>
          <w:p w14:paraId="63236768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nato/a a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 xml:space="preserve"> (prov.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 xml:space="preserve">, Stato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 xml:space="preserve">) il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6042FD89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residente nel Comune di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 xml:space="preserve">, CAP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, prov. (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 xml:space="preserve">), Stato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05055B2C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via/piazza, ecc.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398757C3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>in qualità di:</w:t>
            </w:r>
          </w:p>
          <w:p w14:paraId="183EB733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E9A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ab/>
              <w:t xml:space="preserve">legale rappresentante di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3906CD76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</w:p>
          <w:p w14:paraId="5504E89B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E9A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ab/>
              <w:t xml:space="preserve">procuratore generale/speciale di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385C59C0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</w:p>
          <w:p w14:paraId="49EBF39D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5E9A">
              <w:rPr>
                <w:lang w:val="it-IT"/>
              </w:rPr>
              <w:instrText xml:space="preserve"> FORMCHECKBOX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ab/>
              <w:t xml:space="preserve">altro (specificare)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7BEDB835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</w:p>
          <w:p w14:paraId="69C0B1DA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Partita IVA: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2073E7EA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Codice Fiscale: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7B1961C4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con sede legale nel seguente Stato membro dell’Unione Europea diverso dall’Italia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5E8D659E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Via/Piazza, ecc.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5284C84B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Comune di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529BB4DC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CAP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rFonts w:eastAsia="MS Mincho"/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</w:p>
          <w:p w14:paraId="71804952" w14:textId="3A762D25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>prov. (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)</w:t>
            </w:r>
          </w:p>
          <w:p w14:paraId="7CDCE303" w14:textId="62AEBA62" w:rsidR="00FC4909" w:rsidRPr="00D15E9A" w:rsidRDefault="00FC4909" w:rsidP="00FC4909">
            <w:pPr>
              <w:jc w:val="both"/>
              <w:rPr>
                <w:lang w:val="it-IT"/>
              </w:rPr>
            </w:pPr>
          </w:p>
          <w:p w14:paraId="40FDD8FC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Indirizzo e-mail: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657A0ECA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Indirizzo di posta elettronica certificata (PEC): </w:t>
            </w:r>
            <w:r w:rsidRPr="00D15E9A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r w:rsidRPr="00D15E9A">
              <w:rPr>
                <w:lang w:val="it-IT"/>
              </w:rPr>
              <w:t>;</w:t>
            </w:r>
          </w:p>
          <w:p w14:paraId="16965405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Numero telefono: </w:t>
            </w:r>
            <w:r w:rsidRPr="00D15E9A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bookmarkEnd w:id="2"/>
            <w:r w:rsidRPr="00D15E9A">
              <w:rPr>
                <w:lang w:val="it-IT"/>
              </w:rPr>
              <w:t>;</w:t>
            </w:r>
          </w:p>
          <w:p w14:paraId="2022083A" w14:textId="77777777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 xml:space="preserve">Fax: </w:t>
            </w:r>
            <w:r w:rsidRPr="00D15E9A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D15E9A">
              <w:rPr>
                <w:lang w:val="it-IT"/>
              </w:rPr>
              <w:instrText xml:space="preserve"> FORMTEXT </w:instrText>
            </w:r>
            <w:r w:rsidRPr="00D15E9A">
              <w:rPr>
                <w:lang w:val="it-IT"/>
              </w:rPr>
            </w:r>
            <w:r w:rsidRPr="00D15E9A">
              <w:rPr>
                <w:lang w:val="it-IT"/>
              </w:rPr>
              <w:fldChar w:fldCharType="separate"/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t> </w:t>
            </w:r>
            <w:r w:rsidRPr="00D15E9A">
              <w:rPr>
                <w:lang w:val="it-IT"/>
              </w:rPr>
              <w:fldChar w:fldCharType="end"/>
            </w:r>
            <w:bookmarkEnd w:id="3"/>
            <w:r w:rsidRPr="00D15E9A">
              <w:rPr>
                <w:lang w:val="it-IT"/>
              </w:rPr>
              <w:t>;</w:t>
            </w:r>
          </w:p>
          <w:p w14:paraId="7EF6F2B9" w14:textId="156916B2" w:rsidR="00FC4909" w:rsidRPr="00D15E9A" w:rsidRDefault="00FC4909" w:rsidP="00FC4909">
            <w:pPr>
              <w:jc w:val="both"/>
              <w:rPr>
                <w:lang w:val="it-IT"/>
              </w:rPr>
            </w:pPr>
            <w:r w:rsidRPr="00D15E9A">
              <w:rPr>
                <w:lang w:val="it-IT"/>
              </w:rPr>
              <w:t>(di seguito “l’Operatore Economico”)</w:t>
            </w:r>
          </w:p>
          <w:p w14:paraId="54A26CB0" w14:textId="77777777" w:rsidR="00FC4909" w:rsidRPr="00D15E9A" w:rsidRDefault="00FC4909" w:rsidP="00FC4909">
            <w:pPr>
              <w:pStyle w:val="Normale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30910C" w14:textId="526016B3" w:rsidR="00FC4909" w:rsidRPr="00D15E9A" w:rsidRDefault="00FC4909" w:rsidP="00FC4909">
            <w:pPr>
              <w:pStyle w:val="NormaleWeb"/>
              <w:spacing w:before="0" w:after="0"/>
              <w:rPr>
                <w:rFonts w:cs="Arial"/>
                <w:sz w:val="20"/>
                <w:szCs w:val="20"/>
              </w:rPr>
            </w:pPr>
            <w:r w:rsidRPr="00D15E9A">
              <w:rPr>
                <w:rFonts w:ascii="Arial" w:hAnsi="Arial" w:cs="Arial"/>
                <w:sz w:val="20"/>
                <w:szCs w:val="20"/>
              </w:rPr>
              <w:t xml:space="preserve">ai sensi della L.P. 22 ottobre 1993, n. 17 e s.m.i., </w:t>
            </w:r>
          </w:p>
        </w:tc>
      </w:tr>
      <w:tr w:rsidR="00FC4909" w:rsidRPr="009939A1" w14:paraId="664AA3EC" w14:textId="77777777" w:rsidTr="002E1E1E">
        <w:tc>
          <w:tcPr>
            <w:tcW w:w="4820" w:type="dxa"/>
          </w:tcPr>
          <w:p w14:paraId="0386CABD" w14:textId="77777777" w:rsidR="00FC4909" w:rsidRPr="00815D20" w:rsidRDefault="00FC4909" w:rsidP="00FC4909">
            <w:pPr>
              <w:widowControl w:val="0"/>
              <w:suppressAutoHyphens/>
              <w:jc w:val="both"/>
              <w:rPr>
                <w:rFonts w:cs="Arial"/>
                <w:noProof w:val="0"/>
                <w:lang w:val="it-IT" w:eastAsia="ar-SA"/>
              </w:rPr>
            </w:pPr>
          </w:p>
        </w:tc>
        <w:tc>
          <w:tcPr>
            <w:tcW w:w="283" w:type="dxa"/>
          </w:tcPr>
          <w:p w14:paraId="651C55ED" w14:textId="77777777" w:rsidR="00FC4909" w:rsidRPr="00815D20" w:rsidRDefault="00FC4909" w:rsidP="00FC4909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556" w:type="dxa"/>
          </w:tcPr>
          <w:p w14:paraId="0B1957D1" w14:textId="77777777" w:rsidR="00FC4909" w:rsidRPr="00815D20" w:rsidRDefault="00FC4909" w:rsidP="00FC4909">
            <w:pPr>
              <w:pStyle w:val="Stile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909" w:rsidRPr="00A3333B" w14:paraId="6AFEA453" w14:textId="77777777" w:rsidTr="002E1E1E">
        <w:tc>
          <w:tcPr>
            <w:tcW w:w="4820" w:type="dxa"/>
          </w:tcPr>
          <w:p w14:paraId="776C8178" w14:textId="77777777" w:rsidR="00FC4909" w:rsidRPr="00736BDA" w:rsidRDefault="00FC4909" w:rsidP="00FC4909">
            <w:pPr>
              <w:widowControl w:val="0"/>
              <w:suppressAutoHyphens/>
              <w:autoSpaceDE w:val="0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283" w:type="dxa"/>
          </w:tcPr>
          <w:p w14:paraId="18AFCA0A" w14:textId="77777777" w:rsidR="00FC4909" w:rsidRPr="009711F9" w:rsidRDefault="00FC4909" w:rsidP="00FC490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556" w:type="dxa"/>
          </w:tcPr>
          <w:p w14:paraId="2AE69569" w14:textId="763691E0" w:rsidR="00FC4909" w:rsidRPr="004C6C18" w:rsidRDefault="00FC4909" w:rsidP="00FC4909">
            <w:pPr>
              <w:pStyle w:val="Defaul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FC4909" w:rsidRPr="00A3333B" w14:paraId="3FEFDE3E" w14:textId="77777777" w:rsidTr="002E1E1E">
        <w:tc>
          <w:tcPr>
            <w:tcW w:w="4820" w:type="dxa"/>
          </w:tcPr>
          <w:p w14:paraId="49B23E21" w14:textId="77777777" w:rsidR="00FC4909" w:rsidRPr="00713814" w:rsidRDefault="00FC4909" w:rsidP="00FC4909">
            <w:pPr>
              <w:widowControl w:val="0"/>
              <w:suppressAutoHyphens/>
              <w:autoSpaceDE w:val="0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283" w:type="dxa"/>
          </w:tcPr>
          <w:p w14:paraId="560660F6" w14:textId="77777777" w:rsidR="00FC4909" w:rsidRPr="009711F9" w:rsidRDefault="00FC4909" w:rsidP="00FC490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556" w:type="dxa"/>
          </w:tcPr>
          <w:p w14:paraId="4DC2A990" w14:textId="77777777" w:rsidR="00FC4909" w:rsidRPr="008A3518" w:rsidRDefault="00FC4909" w:rsidP="00FC4909">
            <w:pPr>
              <w:pStyle w:val="Defaul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</w:p>
        </w:tc>
      </w:tr>
      <w:tr w:rsidR="00FC4909" w:rsidRPr="009939A1" w14:paraId="6F3C0571" w14:textId="77777777" w:rsidTr="002E1E1E">
        <w:tc>
          <w:tcPr>
            <w:tcW w:w="4820" w:type="dxa"/>
          </w:tcPr>
          <w:p w14:paraId="44AF0A83" w14:textId="77777777" w:rsidR="00FC4909" w:rsidRDefault="00FC4909" w:rsidP="00FC4909">
            <w:pPr>
              <w:widowControl w:val="0"/>
              <w:suppressAutoHyphens/>
              <w:autoSpaceDE w:val="0"/>
              <w:jc w:val="both"/>
              <w:rPr>
                <w:rFonts w:cs="Arial"/>
                <w:b/>
                <w:bCs/>
                <w:noProof w:val="0"/>
                <w:lang w:val="de-DE" w:eastAsia="ar-SA"/>
              </w:rPr>
            </w:pPr>
            <w:r w:rsidRPr="00FD08F7">
              <w:rPr>
                <w:rFonts w:cs="Arial"/>
                <w:b/>
                <w:bCs/>
                <w:noProof w:val="0"/>
                <w:lang w:val="de-DE" w:eastAsia="ar-SA"/>
              </w:rPr>
              <w:lastRenderedPageBreak/>
              <w:t xml:space="preserve">das Interesse des Wirtschaftsteilnehmer an der Vergabe des Auftrags für Arbeiten, von </w:t>
            </w:r>
          </w:p>
          <w:p w14:paraId="45F2F36C" w14:textId="7C3941E0" w:rsidR="008F5328" w:rsidRPr="00FD08F7" w:rsidRDefault="008F5328" w:rsidP="00FC4909">
            <w:pPr>
              <w:widowControl w:val="0"/>
              <w:suppressAutoHyphens/>
              <w:autoSpaceDE w:val="0"/>
              <w:jc w:val="both"/>
              <w:rPr>
                <w:rFonts w:cs="Arial"/>
                <w:b/>
                <w:bCs/>
                <w:noProof w:val="0"/>
                <w:lang w:val="de-DE" w:eastAsia="ar-SA"/>
              </w:rPr>
            </w:pPr>
          </w:p>
        </w:tc>
        <w:tc>
          <w:tcPr>
            <w:tcW w:w="283" w:type="dxa"/>
          </w:tcPr>
          <w:p w14:paraId="14714609" w14:textId="77777777" w:rsidR="00FC4909" w:rsidRPr="00FD08F7" w:rsidRDefault="00FC4909" w:rsidP="00FC490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556" w:type="dxa"/>
          </w:tcPr>
          <w:p w14:paraId="58988BE7" w14:textId="65E8E12C" w:rsidR="00FC4909" w:rsidRPr="00A3333B" w:rsidRDefault="00FC4909" w:rsidP="00FD08F7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15E9A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l’interesse dell’Operatore Economico all’affidamento dell’appalto di </w:t>
            </w:r>
          </w:p>
        </w:tc>
      </w:tr>
      <w:tr w:rsidR="003A4785" w:rsidRPr="003A4785" w14:paraId="10758600" w14:textId="77777777" w:rsidTr="002E1E1E">
        <w:tc>
          <w:tcPr>
            <w:tcW w:w="4820" w:type="dxa"/>
          </w:tcPr>
          <w:p w14:paraId="36FD7744" w14:textId="661C7535" w:rsidR="003A4785" w:rsidRPr="003A4785" w:rsidRDefault="003A4785" w:rsidP="003A4785">
            <w:pPr>
              <w:widowControl w:val="0"/>
              <w:suppressAutoHyphens/>
              <w:autoSpaceDE w:val="0"/>
              <w:jc w:val="both"/>
              <w:rPr>
                <w:rFonts w:cs="Arial"/>
                <w:b/>
                <w:bCs/>
                <w:noProof w:val="0"/>
                <w:lang w:val="de-DE" w:eastAsia="ar-SA"/>
              </w:rPr>
            </w:pPr>
            <w:r w:rsidRPr="003A4785">
              <w:rPr>
                <w:rFonts w:cs="Arial"/>
                <w:b/>
                <w:bCs/>
                <w:noProof w:val="0"/>
                <w:lang w:val="de-DE" w:eastAsia="ar-SA"/>
              </w:rPr>
              <w:t>Erneuerung der Infrastrukturen in der</w:t>
            </w:r>
            <w:r>
              <w:rPr>
                <w:rFonts w:cs="Arial"/>
                <w:b/>
                <w:bCs/>
                <w:noProof w:val="0"/>
                <w:lang w:val="de-DE" w:eastAsia="ar-SA"/>
              </w:rPr>
              <w:t xml:space="preserve"> </w:t>
            </w:r>
            <w:r w:rsidRPr="003A4785">
              <w:rPr>
                <w:rFonts w:cs="Arial"/>
                <w:b/>
                <w:bCs/>
                <w:noProof w:val="0"/>
                <w:lang w:val="de-DE" w:eastAsia="ar-SA"/>
              </w:rPr>
              <w:t>Laubengasse und der Leonardo</w:t>
            </w:r>
            <w:r>
              <w:rPr>
                <w:rFonts w:cs="Arial"/>
                <w:b/>
                <w:bCs/>
                <w:noProof w:val="0"/>
                <w:lang w:val="de-DE" w:eastAsia="ar-SA"/>
              </w:rPr>
              <w:t xml:space="preserve"> </w:t>
            </w:r>
            <w:r w:rsidRPr="003A4785">
              <w:rPr>
                <w:rFonts w:cs="Arial"/>
                <w:b/>
                <w:bCs/>
                <w:noProof w:val="0"/>
                <w:lang w:val="de-DE" w:eastAsia="ar-SA"/>
              </w:rPr>
              <w:t>da Vinci-Straße in Meran</w:t>
            </w:r>
            <w:r>
              <w:rPr>
                <w:rFonts w:cs="Arial"/>
                <w:b/>
                <w:bCs/>
                <w:noProof w:val="0"/>
                <w:lang w:val="de-DE" w:eastAsia="ar-SA"/>
              </w:rPr>
              <w:t xml:space="preserve">: </w:t>
            </w:r>
            <w:r w:rsidR="008F5328">
              <w:rPr>
                <w:rFonts w:cs="Arial"/>
                <w:b/>
                <w:bCs/>
                <w:noProof w:val="0"/>
                <w:lang w:val="de-DE" w:eastAsia="ar-SA"/>
              </w:rPr>
              <w:t>T</w:t>
            </w:r>
            <w:r w:rsidR="00B04446">
              <w:rPr>
                <w:rFonts w:cs="Arial"/>
                <w:b/>
                <w:bCs/>
                <w:noProof w:val="0"/>
                <w:lang w:val="de-DE" w:eastAsia="ar-SA"/>
              </w:rPr>
              <w:t>rinkwasser, Stromnetz, Beleuchtung, Gas, Glasfaser</w:t>
            </w:r>
            <w:r>
              <w:rPr>
                <w:rFonts w:cs="Arial"/>
                <w:b/>
                <w:bCs/>
                <w:noProof w:val="0"/>
                <w:lang w:val="de-DE" w:eastAsia="ar-SA"/>
              </w:rPr>
              <w:t>.</w:t>
            </w:r>
          </w:p>
        </w:tc>
        <w:tc>
          <w:tcPr>
            <w:tcW w:w="283" w:type="dxa"/>
          </w:tcPr>
          <w:p w14:paraId="34D549AA" w14:textId="77777777" w:rsidR="003A4785" w:rsidRPr="003A4785" w:rsidRDefault="003A4785" w:rsidP="003A4785">
            <w:pPr>
              <w:suppressAutoHyphens/>
              <w:autoSpaceDE w:val="0"/>
              <w:ind w:left="57" w:right="57"/>
              <w:jc w:val="both"/>
              <w:rPr>
                <w:rFonts w:cs="Arial"/>
                <w:b/>
                <w:bCs/>
                <w:noProof w:val="0"/>
                <w:lang w:val="de-DE" w:eastAsia="ar-SA"/>
              </w:rPr>
            </w:pPr>
          </w:p>
        </w:tc>
        <w:tc>
          <w:tcPr>
            <w:tcW w:w="4556" w:type="dxa"/>
          </w:tcPr>
          <w:p w14:paraId="550ABF47" w14:textId="50574B41" w:rsidR="003A4785" w:rsidRPr="00B04446" w:rsidRDefault="003A4785" w:rsidP="00B04446">
            <w:pPr>
              <w:widowControl w:val="0"/>
              <w:suppressAutoHyphens/>
              <w:autoSpaceDE w:val="0"/>
              <w:jc w:val="both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B04446">
              <w:rPr>
                <w:rFonts w:cs="Arial"/>
                <w:b/>
                <w:bCs/>
                <w:noProof w:val="0"/>
                <w:lang w:val="it-IT" w:eastAsia="ar-SA"/>
              </w:rPr>
              <w:t>Rinnovo delle infrastrutture nei Portici</w:t>
            </w:r>
            <w:r w:rsidRPr="00B04446">
              <w:rPr>
                <w:rFonts w:cs="Arial"/>
                <w:b/>
                <w:bCs/>
                <w:noProof w:val="0"/>
                <w:lang w:val="it-IT" w:eastAsia="ar-SA"/>
              </w:rPr>
              <w:t xml:space="preserve"> </w:t>
            </w:r>
            <w:r w:rsidRPr="00B04446">
              <w:rPr>
                <w:rFonts w:cs="Arial"/>
                <w:b/>
                <w:bCs/>
                <w:noProof w:val="0"/>
                <w:lang w:val="it-IT" w:eastAsia="ar-SA"/>
              </w:rPr>
              <w:t>e in via Leonardo da Vinci</w:t>
            </w:r>
            <w:r w:rsidRPr="00B04446">
              <w:rPr>
                <w:rFonts w:cs="Arial"/>
                <w:b/>
                <w:bCs/>
                <w:noProof w:val="0"/>
                <w:lang w:val="it-IT" w:eastAsia="ar-SA"/>
              </w:rPr>
              <w:t xml:space="preserve"> </w:t>
            </w:r>
            <w:r w:rsidRPr="00B04446">
              <w:rPr>
                <w:rFonts w:cs="Arial"/>
                <w:b/>
                <w:bCs/>
                <w:noProof w:val="0"/>
                <w:lang w:val="it-IT" w:eastAsia="ar-SA"/>
              </w:rPr>
              <w:t>a Merano</w:t>
            </w:r>
            <w:r w:rsidRPr="00B04446">
              <w:rPr>
                <w:rFonts w:cs="Arial"/>
                <w:b/>
                <w:bCs/>
                <w:noProof w:val="0"/>
                <w:lang w:val="it-IT" w:eastAsia="ar-SA"/>
              </w:rPr>
              <w:t xml:space="preserve">: </w:t>
            </w:r>
            <w:r w:rsidRPr="00B04446">
              <w:rPr>
                <w:rFonts w:cs="Arial"/>
                <w:b/>
                <w:bCs/>
                <w:noProof w:val="0"/>
                <w:lang w:val="it-IT" w:eastAsia="ar-SA"/>
              </w:rPr>
              <w:t>Acquedotto, rete elettrica, illuminazione, gas, fibra ottic</w:t>
            </w:r>
            <w:r w:rsidR="00B04446">
              <w:rPr>
                <w:rFonts w:cs="Arial"/>
                <w:b/>
                <w:bCs/>
                <w:noProof w:val="0"/>
                <w:lang w:val="it-IT" w:eastAsia="ar-SA"/>
              </w:rPr>
              <w:t>a</w:t>
            </w:r>
          </w:p>
          <w:p w14:paraId="7577D00D" w14:textId="77777777" w:rsidR="003A4785" w:rsidRPr="00B04446" w:rsidRDefault="003A4785" w:rsidP="003A4785">
            <w:pPr>
              <w:pStyle w:val="Default"/>
              <w:suppressAutoHyphens/>
              <w:ind w:left="57" w:right="57"/>
              <w:jc w:val="both"/>
              <w:rPr>
                <w:rFonts w:cs="Arial"/>
                <w:b/>
                <w:bCs/>
                <w:noProof w:val="0"/>
                <w:color w:val="auto"/>
                <w:sz w:val="20"/>
                <w:szCs w:val="20"/>
                <w:lang w:eastAsia="ar-SA"/>
              </w:rPr>
            </w:pPr>
          </w:p>
        </w:tc>
      </w:tr>
      <w:tr w:rsidR="003A4785" w:rsidRPr="009939A1" w14:paraId="75F80A66" w14:textId="77777777" w:rsidTr="002E1E1E">
        <w:tc>
          <w:tcPr>
            <w:tcW w:w="4820" w:type="dxa"/>
          </w:tcPr>
          <w:p w14:paraId="111D1D5C" w14:textId="77777777" w:rsidR="003A4785" w:rsidRPr="00C97CC3" w:rsidRDefault="003A4785" w:rsidP="003A4785">
            <w:pPr>
              <w:widowControl w:val="0"/>
              <w:suppressAutoHyphens/>
              <w:autoSpaceDE w:val="0"/>
              <w:jc w:val="both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283" w:type="dxa"/>
          </w:tcPr>
          <w:p w14:paraId="24FC0CCB" w14:textId="77777777" w:rsidR="003A4785" w:rsidRPr="00C97CC3" w:rsidRDefault="003A4785" w:rsidP="003A4785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556" w:type="dxa"/>
          </w:tcPr>
          <w:p w14:paraId="74838E53" w14:textId="77777777" w:rsidR="003A4785" w:rsidRPr="00D15E9A" w:rsidRDefault="003A4785" w:rsidP="003A4785">
            <w:pPr>
              <w:pStyle w:val="Default"/>
              <w:ind w:left="57" w:right="57"/>
              <w:jc w:val="both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A4785" w:rsidRPr="0085016B" w14:paraId="3F6D7336" w14:textId="77777777" w:rsidTr="002E1E1E">
        <w:tc>
          <w:tcPr>
            <w:tcW w:w="4820" w:type="dxa"/>
          </w:tcPr>
          <w:p w14:paraId="3AE01E95" w14:textId="567B3948" w:rsidR="003A4785" w:rsidRPr="00B22881" w:rsidRDefault="003A4785" w:rsidP="003A4785">
            <w:pPr>
              <w:pStyle w:val="Default"/>
              <w:ind w:right="57"/>
              <w:jc w:val="center"/>
              <w:rPr>
                <w:rFonts w:cs="Arial"/>
                <w:b/>
                <w:bCs/>
                <w:noProof w:val="0"/>
                <w:color w:val="auto"/>
                <w:sz w:val="20"/>
                <w:szCs w:val="20"/>
                <w:highlight w:val="yellow"/>
                <w:lang w:eastAsia="ar-SA"/>
              </w:rPr>
            </w:pPr>
            <w:r w:rsidRPr="00631510">
              <w:rPr>
                <w:rFonts w:cs="Arial"/>
                <w:b/>
                <w:bCs/>
                <w:noProof w:val="0"/>
                <w:color w:val="auto"/>
                <w:sz w:val="20"/>
                <w:szCs w:val="20"/>
                <w:lang w:eastAsia="ar-SA"/>
              </w:rPr>
              <w:t>ERKLÄRT ebenfalls</w:t>
            </w:r>
          </w:p>
        </w:tc>
        <w:tc>
          <w:tcPr>
            <w:tcW w:w="283" w:type="dxa"/>
          </w:tcPr>
          <w:p w14:paraId="43020894" w14:textId="77777777" w:rsidR="003A4785" w:rsidRPr="00815D20" w:rsidRDefault="003A4785" w:rsidP="003A4785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556" w:type="dxa"/>
          </w:tcPr>
          <w:p w14:paraId="400FF66C" w14:textId="37E6335D" w:rsidR="003A4785" w:rsidRPr="004C6C18" w:rsidRDefault="003A4785" w:rsidP="003A4785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b/>
                <w:bCs/>
                <w:color w:val="auto"/>
                <w:sz w:val="20"/>
                <w:szCs w:val="20"/>
              </w:rPr>
              <w:t>DICHIAR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A</w:t>
            </w:r>
            <w:r w:rsidRPr="004C6C18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altresì</w:t>
            </w:r>
          </w:p>
        </w:tc>
      </w:tr>
      <w:tr w:rsidR="003A4785" w:rsidRPr="0085016B" w14:paraId="11C4CAD6" w14:textId="77777777" w:rsidTr="002E1E1E">
        <w:tc>
          <w:tcPr>
            <w:tcW w:w="4820" w:type="dxa"/>
          </w:tcPr>
          <w:p w14:paraId="2F81E89B" w14:textId="77777777" w:rsidR="003A4785" w:rsidRPr="00B22881" w:rsidRDefault="003A4785" w:rsidP="003A4785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  <w:highlight w:val="yellow"/>
                <w:lang w:val="de-DE"/>
              </w:rPr>
            </w:pPr>
          </w:p>
        </w:tc>
        <w:tc>
          <w:tcPr>
            <w:tcW w:w="283" w:type="dxa"/>
          </w:tcPr>
          <w:p w14:paraId="25C557F4" w14:textId="77777777" w:rsidR="003A4785" w:rsidRPr="007A6237" w:rsidRDefault="003A4785" w:rsidP="003A4785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556" w:type="dxa"/>
          </w:tcPr>
          <w:p w14:paraId="1ECBF6B9" w14:textId="77777777" w:rsidR="003A4785" w:rsidRPr="004C6C18" w:rsidRDefault="003A4785" w:rsidP="003A4785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A4785" w:rsidRPr="009939A1" w14:paraId="290A8D5E" w14:textId="77777777" w:rsidTr="002E1E1E">
        <w:tc>
          <w:tcPr>
            <w:tcW w:w="4820" w:type="dxa"/>
          </w:tcPr>
          <w:p w14:paraId="4206E981" w14:textId="77777777" w:rsidR="003A4785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gemäß der Art. 46 und 47 des DPR Nr. 445/2000</w:t>
            </w:r>
            <w:r>
              <w:rPr>
                <w:rFonts w:cs="Arial"/>
                <w:color w:val="auto"/>
                <w:sz w:val="20"/>
                <w:szCs w:val="20"/>
                <w:lang w:val="de-DE"/>
              </w:rPr>
              <w:t>,</w:t>
            </w:r>
          </w:p>
          <w:p w14:paraId="3D00F0DE" w14:textId="4DFC2023" w:rsidR="003A4785" w:rsidRPr="00C97CC3" w:rsidRDefault="003A4785" w:rsidP="003A4785">
            <w:pPr>
              <w:pStyle w:val="Default"/>
              <w:ind w:left="57" w:right="57"/>
              <w:jc w:val="both"/>
              <w:rPr>
                <w:rFonts w:cs="Arial"/>
                <w:sz w:val="20"/>
                <w:szCs w:val="20"/>
                <w:lang w:val="de-DE"/>
              </w:rPr>
            </w:pPr>
            <w:r w:rsidRPr="00C97CC3">
              <w:rPr>
                <w:rFonts w:cs="Arial"/>
                <w:sz w:val="20"/>
                <w:szCs w:val="20"/>
                <w:lang w:val="de-DE"/>
              </w:rPr>
              <w:t>in Kenntnis der strafrechtlichen Verantwortung unwahrer Erklärungen und der daraus folgenden strafrechtlichen Sanktionen nach Art. 76 DPR Nr. 445/2000:</w:t>
            </w:r>
          </w:p>
          <w:p w14:paraId="68255AB3" w14:textId="77777777" w:rsidR="003A4785" w:rsidRPr="00D15E9A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  <w:p w14:paraId="7C156E00" w14:textId="4A0A6B9C" w:rsidR="003A4785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  <w:t xml:space="preserve">dass die Tätigkeitsbereiche des Wirtschaftsteilnehmer folgende sind: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de-DE"/>
              </w:rPr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;</w:t>
            </w:r>
          </w:p>
          <w:p w14:paraId="313EC6A4" w14:textId="77777777" w:rsidR="009E304B" w:rsidRPr="00D15E9A" w:rsidRDefault="009E304B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  <w:p w14:paraId="5D29E232" w14:textId="611C250A" w:rsidR="003A4785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  <w:t xml:space="preserve">dass der Wirtschaftsteilnehmer in das folgende Berufs- oder Handelsregister gemäß Anhang II.11 des GvD Nr. 36/2023 eingetragen ist: </w:t>
            </w:r>
            <w:r w:rsidR="004109A8">
              <w:rPr>
                <w:rFonts w:cs="Arial"/>
                <w:color w:val="auto"/>
                <w:sz w:val="20"/>
                <w:szCs w:val="20"/>
                <w:lang w:val="de-DE"/>
              </w:rPr>
              <w:t>KAT. SOA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de-DE"/>
              </w:rPr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;</w:t>
            </w:r>
          </w:p>
          <w:p w14:paraId="1988EDBA" w14:textId="77777777" w:rsidR="009E304B" w:rsidRPr="00D15E9A" w:rsidRDefault="009E304B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  <w:p w14:paraId="2AD77D18" w14:textId="3174BBE8" w:rsidR="003A4785" w:rsidRDefault="003A4785" w:rsidP="003A4785">
            <w:pPr>
              <w:pStyle w:val="Default"/>
              <w:ind w:left="57" w:right="57"/>
              <w:jc w:val="both"/>
              <w:rPr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  <w:t xml:space="preserve">dass der Wirtschaftsteilnehmer über die folgenden relevanten Qualifikationen für den betreffenden Auftrag verfügt: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de-DE"/>
              </w:rPr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lang w:val="de-DE"/>
              </w:rPr>
              <w:t>;</w:t>
            </w:r>
          </w:p>
          <w:p w14:paraId="5FF56FCC" w14:textId="77777777" w:rsidR="009E304B" w:rsidRPr="00D15E9A" w:rsidRDefault="009E304B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  <w:p w14:paraId="3033959D" w14:textId="3D8BA71A" w:rsidR="003A4785" w:rsidRPr="00D15E9A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- 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  <w:t xml:space="preserve">dass der Wirtschaftsteilnehmer über die folgende vorherige berufliche Erfahrung im Zusammenhang mit dem Auftragsgegenstand verfügt: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de-DE"/>
              </w:rPr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lang w:val="de-DE"/>
              </w:rPr>
              <w:t>;</w:t>
            </w:r>
          </w:p>
        </w:tc>
        <w:tc>
          <w:tcPr>
            <w:tcW w:w="283" w:type="dxa"/>
          </w:tcPr>
          <w:p w14:paraId="45FF71B1" w14:textId="77777777" w:rsidR="003A4785" w:rsidRPr="00D15E9A" w:rsidRDefault="003A4785" w:rsidP="003A4785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556" w:type="dxa"/>
          </w:tcPr>
          <w:p w14:paraId="20FBA9DC" w14:textId="271D12F5" w:rsidR="003A4785" w:rsidRPr="00D15E9A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15E9A">
              <w:rPr>
                <w:rFonts w:cs="Arial"/>
                <w:color w:val="auto"/>
                <w:sz w:val="20"/>
                <w:szCs w:val="20"/>
              </w:rPr>
              <w:t>ai sensi degli artt. 46 e 47 del D.P.R. 445/2000,</w:t>
            </w:r>
            <w:r w:rsidRPr="00D15E9A">
              <w:rPr>
                <w:rFonts w:cs="Arial"/>
                <w:sz w:val="20"/>
                <w:szCs w:val="20"/>
              </w:rPr>
              <w:t xml:space="preserve"> consapevole della responsabilità penale cui può andare incontro in caso di affermazioni mendaci e delle relative sanzioni penali di cui all’art. 76 del DPR n. 445/2000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71B024B3" w14:textId="77777777" w:rsidR="003A4785" w:rsidRPr="00D15E9A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14:paraId="0D7CE7AF" w14:textId="77777777" w:rsidR="003A4785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15E9A">
              <w:rPr>
                <w:rFonts w:cs="Arial"/>
                <w:color w:val="auto"/>
                <w:sz w:val="20"/>
                <w:szCs w:val="20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</w:rPr>
              <w:tab/>
              <w:t xml:space="preserve">che i settori di attività dell’Operatore Economico sono i seguenti: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214F0F07" w14:textId="77777777" w:rsidR="009E304B" w:rsidRPr="00D15E9A" w:rsidRDefault="009E304B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14:paraId="0BD0D368" w14:textId="0C537E9E" w:rsidR="003A4785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15E9A">
              <w:rPr>
                <w:rFonts w:cs="Arial"/>
                <w:color w:val="auto"/>
                <w:sz w:val="20"/>
                <w:szCs w:val="20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</w:rPr>
              <w:tab/>
              <w:t xml:space="preserve">che l’Operatore Economico è iscritto nel seguente registro professionale o commerciale di cui all’allegato II.11 del D.Lgs. 36/2023: </w:t>
            </w:r>
            <w:r w:rsidR="004109A8">
              <w:rPr>
                <w:rFonts w:cs="Arial"/>
                <w:color w:val="auto"/>
                <w:sz w:val="20"/>
                <w:szCs w:val="20"/>
              </w:rPr>
              <w:t xml:space="preserve">CAT. SOA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434C5EAE" w14:textId="77777777" w:rsidR="009E304B" w:rsidRPr="00D15E9A" w:rsidRDefault="009E304B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14:paraId="654B0469" w14:textId="77777777" w:rsidR="003A4785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15E9A">
              <w:rPr>
                <w:rFonts w:cs="Arial"/>
                <w:color w:val="auto"/>
                <w:sz w:val="20"/>
                <w:szCs w:val="20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</w:rPr>
              <w:tab/>
              <w:t xml:space="preserve">che l’Operatore Economico possiede le seguenti qualificazioni rilevanti ai fini dell’appalto in oggetto: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74A61F34" w14:textId="77777777" w:rsidR="009E304B" w:rsidRPr="00D15E9A" w:rsidRDefault="009E304B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14:paraId="09F522DD" w14:textId="77777777" w:rsidR="003A4785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D15E9A">
              <w:rPr>
                <w:rFonts w:cs="Arial"/>
                <w:color w:val="auto"/>
                <w:sz w:val="20"/>
                <w:szCs w:val="20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</w:rPr>
              <w:tab/>
              <w:t xml:space="preserve">che l’Operatore Economico possiede la seguente esperienza professionale pregressa relativa all’oggetto dell’appalto: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73B95BFA" w14:textId="77777777" w:rsidR="003A4785" w:rsidRPr="00815D20" w:rsidRDefault="003A4785" w:rsidP="003A4785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A4785" w:rsidRPr="0085016B" w14:paraId="7D5BE1E3" w14:textId="77777777" w:rsidTr="002E1E1E">
        <w:tc>
          <w:tcPr>
            <w:tcW w:w="4820" w:type="dxa"/>
          </w:tcPr>
          <w:p w14:paraId="646BBB21" w14:textId="3EB7648E" w:rsidR="003A4785" w:rsidRPr="00D15E9A" w:rsidRDefault="003A4785" w:rsidP="003A4785">
            <w:pPr>
              <w:pStyle w:val="Default"/>
              <w:ind w:right="5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15E9A">
              <w:rPr>
                <w:b/>
                <w:bCs/>
                <w:color w:val="auto"/>
                <w:sz w:val="20"/>
                <w:szCs w:val="20"/>
              </w:rPr>
              <w:t>BEZEICHNET</w:t>
            </w:r>
          </w:p>
        </w:tc>
        <w:tc>
          <w:tcPr>
            <w:tcW w:w="283" w:type="dxa"/>
          </w:tcPr>
          <w:p w14:paraId="13F6BFED" w14:textId="77777777" w:rsidR="003A4785" w:rsidRPr="00815D20" w:rsidRDefault="003A4785" w:rsidP="003A4785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556" w:type="dxa"/>
          </w:tcPr>
          <w:p w14:paraId="7C2D9FE4" w14:textId="1FC002FE" w:rsidR="003A4785" w:rsidRPr="004C6C18" w:rsidRDefault="003A4785" w:rsidP="003A4785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b/>
                <w:bCs/>
                <w:color w:val="auto"/>
                <w:sz w:val="20"/>
                <w:szCs w:val="20"/>
              </w:rPr>
              <w:t>INDIC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A</w:t>
            </w:r>
          </w:p>
        </w:tc>
      </w:tr>
      <w:tr w:rsidR="003A4785" w:rsidRPr="0085016B" w14:paraId="7E40289B" w14:textId="77777777" w:rsidTr="002E1E1E">
        <w:tc>
          <w:tcPr>
            <w:tcW w:w="4820" w:type="dxa"/>
          </w:tcPr>
          <w:p w14:paraId="722BDF4E" w14:textId="77777777" w:rsidR="003A4785" w:rsidRPr="00D15E9A" w:rsidRDefault="003A4785" w:rsidP="003A4785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</w:tcPr>
          <w:p w14:paraId="1822A2D5" w14:textId="77777777" w:rsidR="003A4785" w:rsidRPr="007A6237" w:rsidRDefault="003A4785" w:rsidP="003A4785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556" w:type="dxa"/>
          </w:tcPr>
          <w:p w14:paraId="03CD83A6" w14:textId="77777777" w:rsidR="003A4785" w:rsidRPr="004C6C18" w:rsidRDefault="003A4785" w:rsidP="003A4785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A4785" w:rsidRPr="009939A1" w14:paraId="7B141859" w14:textId="77777777" w:rsidTr="002E1E1E">
        <w:tc>
          <w:tcPr>
            <w:tcW w:w="4820" w:type="dxa"/>
          </w:tcPr>
          <w:p w14:paraId="624CF4EE" w14:textId="53EBF9E8" w:rsidR="003A4785" w:rsidRPr="00D15E9A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  <w:t xml:space="preserve">die folgenden zusätzlichen und </w:t>
            </w:r>
            <w:r w:rsidRPr="00D15E9A">
              <w:rPr>
                <w:lang w:val="de-DE"/>
              </w:rPr>
              <w:t xml:space="preserve"> 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eventuellen  Elemente, aus denen die fachliche Eignung und die technische Kapazität des Wirtschafts-teilnehmer für die Ausführung des betreffenden Auftrags hervorgehen: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de-DE"/>
              </w:rPr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;</w:t>
            </w:r>
          </w:p>
          <w:p w14:paraId="15FFF9C5" w14:textId="3B242FB8" w:rsidR="003A4785" w:rsidRPr="00D15E9A" w:rsidRDefault="003A4785" w:rsidP="003A4785">
            <w:pPr>
              <w:pStyle w:val="Default"/>
              <w:ind w:left="57" w:right="57"/>
              <w:jc w:val="both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-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ab/>
              <w:t xml:space="preserve">die folgenden zusätzlichen und </w:t>
            </w:r>
            <w:r w:rsidRPr="00D15E9A">
              <w:rPr>
                <w:lang w:val="de-DE"/>
              </w:rPr>
              <w:t xml:space="preserve"> </w:t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 xml:space="preserve">eventuellen  Elemente, aus denen das tatsächliche Interesse des Wirtschafts-teilnehmers an die Vergabe des Auftrags hervorgeht: </w:t>
            </w:r>
            <w:r w:rsidRPr="00D15E9A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D15E9A">
              <w:rPr>
                <w:lang w:val="de-DE"/>
              </w:rPr>
              <w:instrText xml:space="preserve"> FORMTEXT </w:instrText>
            </w:r>
            <w:r w:rsidRPr="00D15E9A">
              <w:fldChar w:fldCharType="separate"/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t> </w:t>
            </w:r>
            <w:r w:rsidRPr="00D15E9A">
              <w:fldChar w:fldCharType="end"/>
            </w:r>
            <w:r w:rsidRPr="00D15E9A">
              <w:rPr>
                <w:rFonts w:cs="Arial"/>
                <w:color w:val="auto"/>
                <w:sz w:val="20"/>
                <w:szCs w:val="20"/>
                <w:lang w:val="de-DE"/>
              </w:rPr>
              <w:t>;</w:t>
            </w:r>
          </w:p>
        </w:tc>
        <w:tc>
          <w:tcPr>
            <w:tcW w:w="283" w:type="dxa"/>
          </w:tcPr>
          <w:p w14:paraId="181DA74D" w14:textId="77777777" w:rsidR="003A4785" w:rsidRPr="007A6237" w:rsidRDefault="003A4785" w:rsidP="003A4785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556" w:type="dxa"/>
          </w:tcPr>
          <w:p w14:paraId="61DC8ACE" w14:textId="77777777" w:rsidR="003A4785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color w:val="auto"/>
                <w:sz w:val="20"/>
                <w:szCs w:val="20"/>
              </w:rPr>
              <w:t>-</w:t>
            </w:r>
            <w:r w:rsidRPr="004C6C18">
              <w:rPr>
                <w:rFonts w:cs="Arial"/>
                <w:color w:val="auto"/>
                <w:sz w:val="20"/>
                <w:szCs w:val="20"/>
              </w:rPr>
              <w:tab/>
              <w:t xml:space="preserve">i seguenti ulteriori ed eventuali elementi da cui ricavare l’idoneità professionale e la capacità tecnica dell’Operatore Economico all’esecuzione dell’appalto in oggetto: </w:t>
            </w:r>
            <w:r w:rsidRPr="008A3518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instrText xml:space="preserve"> FORMTEXT </w:instrText>
            </w:r>
            <w:r w:rsidRPr="008A3518">
              <w:fldChar w:fldCharType="separate"/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fldChar w:fldCharType="end"/>
            </w:r>
            <w:r w:rsidRPr="004C6C18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35C94557" w14:textId="77777777" w:rsidR="00025E86" w:rsidRPr="004C6C18" w:rsidRDefault="00025E86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  <w:p w14:paraId="64C5E157" w14:textId="77777777" w:rsidR="003A4785" w:rsidRPr="004C6C18" w:rsidRDefault="003A4785" w:rsidP="003A478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color w:val="auto"/>
                <w:sz w:val="20"/>
                <w:szCs w:val="20"/>
              </w:rPr>
              <w:t>-</w:t>
            </w:r>
            <w:r w:rsidRPr="004C6C18">
              <w:rPr>
                <w:rFonts w:cs="Arial"/>
                <w:color w:val="auto"/>
                <w:sz w:val="20"/>
                <w:szCs w:val="20"/>
              </w:rPr>
              <w:tab/>
              <w:t xml:space="preserve">i seguenti ulteriori ed eventuali elementi da cui ricavare l’effettivo interesse dell’Operatore Economico all’affidamento dell’appalto: </w:t>
            </w:r>
            <w:r w:rsidRPr="008A3518"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instrText xml:space="preserve"> FORMTEXT </w:instrText>
            </w:r>
            <w:r w:rsidRPr="008A3518">
              <w:fldChar w:fldCharType="separate"/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t> </w:t>
            </w:r>
            <w:r w:rsidRPr="008A3518">
              <w:fldChar w:fldCharType="end"/>
            </w:r>
            <w:r w:rsidRPr="004C6C18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44A7F94F" w14:textId="77777777" w:rsidR="003A4785" w:rsidRPr="00815D20" w:rsidRDefault="003A4785" w:rsidP="003A4785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A4785" w:rsidRPr="0085016B" w14:paraId="109302A3" w14:textId="77777777" w:rsidTr="002E1E1E">
        <w:tc>
          <w:tcPr>
            <w:tcW w:w="4820" w:type="dxa"/>
          </w:tcPr>
          <w:p w14:paraId="5BB2F522" w14:textId="2965D8C2" w:rsidR="003A4785" w:rsidRPr="00D15E9A" w:rsidRDefault="003A4785" w:rsidP="003A4785">
            <w:pPr>
              <w:pStyle w:val="Default"/>
              <w:ind w:right="57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D15E9A">
              <w:rPr>
                <w:b/>
                <w:bCs/>
                <w:color w:val="auto"/>
                <w:sz w:val="20"/>
                <w:szCs w:val="20"/>
              </w:rPr>
              <w:t>FÜGT BEI</w:t>
            </w:r>
          </w:p>
        </w:tc>
        <w:tc>
          <w:tcPr>
            <w:tcW w:w="283" w:type="dxa"/>
          </w:tcPr>
          <w:p w14:paraId="7B73058B" w14:textId="77777777" w:rsidR="003A4785" w:rsidRPr="00815D20" w:rsidRDefault="003A4785" w:rsidP="003A4785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556" w:type="dxa"/>
          </w:tcPr>
          <w:p w14:paraId="06A8B0CB" w14:textId="47B12536" w:rsidR="003A4785" w:rsidRPr="004C6C18" w:rsidRDefault="003A4785" w:rsidP="003A4785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b/>
                <w:bCs/>
                <w:color w:val="auto"/>
                <w:sz w:val="20"/>
                <w:szCs w:val="20"/>
              </w:rPr>
              <w:t>ALLEG</w:t>
            </w:r>
            <w:r>
              <w:rPr>
                <w:rFonts w:cs="Arial"/>
                <w:b/>
                <w:bCs/>
                <w:color w:val="auto"/>
                <w:sz w:val="20"/>
                <w:szCs w:val="20"/>
              </w:rPr>
              <w:t>A</w:t>
            </w:r>
          </w:p>
        </w:tc>
      </w:tr>
      <w:tr w:rsidR="003A4785" w:rsidRPr="0085016B" w14:paraId="3CA7EB78" w14:textId="77777777" w:rsidTr="002E1E1E">
        <w:tc>
          <w:tcPr>
            <w:tcW w:w="4820" w:type="dxa"/>
          </w:tcPr>
          <w:p w14:paraId="2EFE980A" w14:textId="77777777" w:rsidR="003A4785" w:rsidRDefault="003A4785" w:rsidP="003A4785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</w:tcPr>
          <w:p w14:paraId="781B95F7" w14:textId="77777777" w:rsidR="003A4785" w:rsidRPr="007A6237" w:rsidRDefault="003A4785" w:rsidP="003A4785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556" w:type="dxa"/>
          </w:tcPr>
          <w:p w14:paraId="555518DE" w14:textId="77777777" w:rsidR="003A4785" w:rsidRPr="004C6C18" w:rsidRDefault="003A4785" w:rsidP="003A4785">
            <w:pPr>
              <w:pStyle w:val="Default"/>
              <w:ind w:left="57" w:right="57"/>
              <w:jc w:val="center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3A4785" w:rsidRPr="009939A1" w14:paraId="58F65898" w14:textId="77777777" w:rsidTr="002E1E1E">
        <w:tc>
          <w:tcPr>
            <w:tcW w:w="4820" w:type="dxa"/>
          </w:tcPr>
          <w:p w14:paraId="4673C505" w14:textId="5AED7F74" w:rsidR="003A4785" w:rsidRPr="00B22881" w:rsidRDefault="003A4785" w:rsidP="003A4785">
            <w:pPr>
              <w:pStyle w:val="Default"/>
              <w:ind w:right="57"/>
              <w:jc w:val="center"/>
              <w:rPr>
                <w:rFonts w:cs="Arial"/>
                <w:color w:val="auto"/>
                <w:sz w:val="20"/>
                <w:szCs w:val="20"/>
                <w:lang w:val="de-DE"/>
              </w:rPr>
            </w:pPr>
            <w:r w:rsidRPr="00B22881">
              <w:rPr>
                <w:rFonts w:cs="Arial"/>
                <w:color w:val="auto"/>
                <w:sz w:val="20"/>
                <w:szCs w:val="20"/>
                <w:lang w:val="de-DE"/>
              </w:rPr>
              <w:t>eine Kopie eines gültigen Ausweisdokuments.</w:t>
            </w:r>
          </w:p>
        </w:tc>
        <w:tc>
          <w:tcPr>
            <w:tcW w:w="283" w:type="dxa"/>
          </w:tcPr>
          <w:p w14:paraId="625A2C27" w14:textId="77777777" w:rsidR="003A4785" w:rsidRPr="007A6237" w:rsidRDefault="003A4785" w:rsidP="003A4785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556" w:type="dxa"/>
          </w:tcPr>
          <w:p w14:paraId="385CBE1E" w14:textId="7A0AD94A" w:rsidR="003A4785" w:rsidRPr="00B04061" w:rsidRDefault="003A4785" w:rsidP="003A4785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4C6C18">
              <w:rPr>
                <w:rFonts w:cs="Arial"/>
                <w:color w:val="auto"/>
                <w:sz w:val="20"/>
                <w:szCs w:val="20"/>
              </w:rPr>
              <w:t>copia di documento di identità in corso di validità.</w:t>
            </w:r>
          </w:p>
        </w:tc>
      </w:tr>
      <w:tr w:rsidR="003A4785" w:rsidRPr="009939A1" w14:paraId="6985690E" w14:textId="77777777" w:rsidTr="002E1E1E">
        <w:tc>
          <w:tcPr>
            <w:tcW w:w="4820" w:type="dxa"/>
          </w:tcPr>
          <w:p w14:paraId="6CA9A8CC" w14:textId="7782F177" w:rsidR="003A4785" w:rsidRPr="00B22881" w:rsidRDefault="003A4785" w:rsidP="003A4785">
            <w:pPr>
              <w:pStyle w:val="Defaul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BD97EA" w14:textId="77777777" w:rsidR="003A4785" w:rsidRPr="00B22881" w:rsidRDefault="003A4785" w:rsidP="003A4785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556" w:type="dxa"/>
          </w:tcPr>
          <w:p w14:paraId="5B79C4F2" w14:textId="657C7ACB" w:rsidR="003A4785" w:rsidRPr="00B22881" w:rsidRDefault="003A4785" w:rsidP="003A4785">
            <w:pPr>
              <w:pStyle w:val="Defaul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3A4785" w:rsidRPr="003765E2" w14:paraId="219601A8" w14:textId="77777777" w:rsidTr="002E1E1E">
        <w:tc>
          <w:tcPr>
            <w:tcW w:w="4820" w:type="dxa"/>
          </w:tcPr>
          <w:p w14:paraId="40BEE28A" w14:textId="77777777" w:rsidR="003A4785" w:rsidRPr="004F41AD" w:rsidRDefault="003A4785" w:rsidP="003A4785">
            <w:pPr>
              <w:jc w:val="center"/>
              <w:rPr>
                <w:lang w:val="it-IT"/>
              </w:rPr>
            </w:pPr>
          </w:p>
        </w:tc>
        <w:tc>
          <w:tcPr>
            <w:tcW w:w="283" w:type="dxa"/>
          </w:tcPr>
          <w:p w14:paraId="7605A125" w14:textId="77777777" w:rsidR="003A4785" w:rsidRPr="004F41AD" w:rsidRDefault="003A4785" w:rsidP="003A4785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556" w:type="dxa"/>
          </w:tcPr>
          <w:p w14:paraId="5104008D" w14:textId="77777777" w:rsidR="003A4785" w:rsidRPr="004F41AD" w:rsidRDefault="003A4785" w:rsidP="003A4785">
            <w:pPr>
              <w:jc w:val="center"/>
              <w:rPr>
                <w:lang w:val="it-IT"/>
              </w:rPr>
            </w:pPr>
          </w:p>
        </w:tc>
      </w:tr>
      <w:tr w:rsidR="003A4785" w:rsidRPr="003B6B30" w14:paraId="40056380" w14:textId="77777777" w:rsidTr="002E1E1E">
        <w:tc>
          <w:tcPr>
            <w:tcW w:w="4820" w:type="dxa"/>
          </w:tcPr>
          <w:p w14:paraId="004314F5" w14:textId="4F34646C" w:rsidR="003A4785" w:rsidRPr="004F41AD" w:rsidRDefault="004F41AD" w:rsidP="003A4785">
            <w:pPr>
              <w:jc w:val="both"/>
              <w:rPr>
                <w:lang w:val="it-IT"/>
              </w:rPr>
            </w:pPr>
            <w:r w:rsidRPr="004F41AD">
              <w:rPr>
                <w:i/>
                <w:lang w:val="it-IT"/>
              </w:rPr>
              <w:t xml:space="preserve">Eventuelle </w:t>
            </w:r>
            <w:r w:rsidR="003A4785" w:rsidRPr="004F41AD">
              <w:rPr>
                <w:i/>
                <w:lang w:val="it-IT"/>
              </w:rPr>
              <w:t>Anlagen</w:t>
            </w:r>
            <w:r w:rsidR="003A4785" w:rsidRPr="004F41AD">
              <w:rPr>
                <w:lang w:val="it-IT"/>
              </w:rPr>
              <w:t xml:space="preserve">: </w:t>
            </w:r>
          </w:p>
          <w:p w14:paraId="2887B36D" w14:textId="1983F209" w:rsidR="003A4785" w:rsidRPr="004F41AD" w:rsidRDefault="003A4785" w:rsidP="003A4785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de-DE"/>
              </w:rPr>
            </w:pPr>
            <w:r w:rsidRPr="004F41AD">
              <w:rPr>
                <w:lang w:val="de-DE"/>
              </w:rPr>
              <w:t>Dokumentation zur Überprüfung der Erfüllung der Eignungsanforderungen und der besonderen Anforderungen, die für die betreffende Ausschreibung erforderlich sind</w:t>
            </w:r>
            <w:r w:rsidRPr="004F41AD">
              <w:rPr>
                <w:rFonts w:cs="Arial"/>
                <w:bCs/>
                <w:strike/>
                <w:lang w:val="de-DE"/>
              </w:rPr>
              <w:t xml:space="preserve">, </w:t>
            </w:r>
          </w:p>
          <w:p w14:paraId="78FB2DD1" w14:textId="27FD6218" w:rsidR="003A4785" w:rsidRPr="004F41AD" w:rsidRDefault="003A4785" w:rsidP="003A4785">
            <w:pPr>
              <w:pStyle w:val="Paragrafoelenco"/>
              <w:numPr>
                <w:ilvl w:val="0"/>
                <w:numId w:val="1"/>
              </w:numPr>
              <w:jc w:val="both"/>
              <w:rPr>
                <w:lang w:val="it-IT"/>
              </w:rPr>
            </w:pPr>
          </w:p>
        </w:tc>
        <w:tc>
          <w:tcPr>
            <w:tcW w:w="283" w:type="dxa"/>
          </w:tcPr>
          <w:p w14:paraId="5719B59E" w14:textId="77777777" w:rsidR="003A4785" w:rsidRPr="004F41AD" w:rsidRDefault="003A4785" w:rsidP="003A4785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556" w:type="dxa"/>
          </w:tcPr>
          <w:p w14:paraId="0063978E" w14:textId="0CFBA352" w:rsidR="003A4785" w:rsidRPr="004F41AD" w:rsidRDefault="003A4785" w:rsidP="003A4785">
            <w:pPr>
              <w:pStyle w:val="sche3"/>
              <w:suppressAutoHyphens/>
              <w:autoSpaceDN/>
              <w:rPr>
                <w:bCs/>
                <w:i/>
                <w:iCs/>
                <w:u w:val="single"/>
                <w:lang w:val="it-IT"/>
              </w:rPr>
            </w:pPr>
            <w:r w:rsidRPr="004F41AD">
              <w:rPr>
                <w:bCs/>
                <w:i/>
                <w:iCs/>
                <w:u w:val="single"/>
                <w:lang w:val="it-IT"/>
              </w:rPr>
              <w:t>Allegati</w:t>
            </w:r>
            <w:r w:rsidR="004F41AD" w:rsidRPr="004F41AD">
              <w:rPr>
                <w:bCs/>
                <w:i/>
                <w:iCs/>
                <w:u w:val="single"/>
                <w:lang w:val="it-IT"/>
              </w:rPr>
              <w:t xml:space="preserve"> eventuali</w:t>
            </w:r>
            <w:r w:rsidRPr="004F41AD">
              <w:rPr>
                <w:bCs/>
                <w:i/>
                <w:iCs/>
                <w:u w:val="single"/>
                <w:lang w:val="it-IT"/>
              </w:rPr>
              <w:t>:</w:t>
            </w:r>
          </w:p>
          <w:p w14:paraId="2C570823" w14:textId="77777777" w:rsidR="003A4785" w:rsidRPr="004F41AD" w:rsidRDefault="003A4785" w:rsidP="003A4785">
            <w:pPr>
              <w:pStyle w:val="sche3"/>
              <w:numPr>
                <w:ilvl w:val="0"/>
                <w:numId w:val="1"/>
              </w:numPr>
              <w:suppressAutoHyphens/>
              <w:autoSpaceDN/>
              <w:rPr>
                <w:b/>
                <w:u w:val="single"/>
                <w:lang w:val="it-IT"/>
              </w:rPr>
            </w:pPr>
            <w:r w:rsidRPr="004F41AD">
              <w:rPr>
                <w:lang w:val="it-IT"/>
              </w:rPr>
              <w:t>Documentazione utile per la verifica della sussistenza dei requisti di idoneitá e requisiti di ordine speciale richiesti per l’appalto in oggetto</w:t>
            </w:r>
          </w:p>
          <w:p w14:paraId="6B94A185" w14:textId="3EA90AE9" w:rsidR="003A4785" w:rsidRPr="004F41AD" w:rsidRDefault="003A4785" w:rsidP="004F41AD">
            <w:pPr>
              <w:pStyle w:val="sche3"/>
              <w:suppressAutoHyphens/>
              <w:autoSpaceDN/>
              <w:ind w:left="567"/>
              <w:rPr>
                <w:b/>
                <w:u w:val="single"/>
                <w:lang w:val="it-IT"/>
              </w:rPr>
            </w:pPr>
          </w:p>
        </w:tc>
      </w:tr>
      <w:tr w:rsidR="003A4785" w:rsidRPr="00FD1A4C" w14:paraId="78E994CB" w14:textId="77777777" w:rsidTr="002E1E1E">
        <w:tc>
          <w:tcPr>
            <w:tcW w:w="4820" w:type="dxa"/>
          </w:tcPr>
          <w:p w14:paraId="29C70CD4" w14:textId="77777777" w:rsidR="003A4785" w:rsidRPr="00B22881" w:rsidRDefault="003A4785" w:rsidP="003A4785">
            <w:pPr>
              <w:jc w:val="center"/>
              <w:rPr>
                <w:u w:val="single"/>
                <w:lang w:val="it-IT"/>
              </w:rPr>
            </w:pPr>
          </w:p>
        </w:tc>
        <w:tc>
          <w:tcPr>
            <w:tcW w:w="283" w:type="dxa"/>
          </w:tcPr>
          <w:p w14:paraId="5443E6FF" w14:textId="77777777" w:rsidR="003A4785" w:rsidRPr="00FD1A4C" w:rsidRDefault="003A4785" w:rsidP="003A4785">
            <w:pPr>
              <w:ind w:left="57" w:right="57"/>
              <w:jc w:val="center"/>
              <w:rPr>
                <w:rFonts w:cs="Arial"/>
                <w:b/>
                <w:lang w:val="it-IT"/>
              </w:rPr>
            </w:pPr>
          </w:p>
        </w:tc>
        <w:tc>
          <w:tcPr>
            <w:tcW w:w="4556" w:type="dxa"/>
          </w:tcPr>
          <w:p w14:paraId="4C01B780" w14:textId="77777777" w:rsidR="003A4785" w:rsidRPr="00FD1A4C" w:rsidRDefault="003A4785" w:rsidP="003A4785">
            <w:pPr>
              <w:pStyle w:val="sche3"/>
              <w:suppressAutoHyphens/>
              <w:autoSpaceDN/>
              <w:rPr>
                <w:bCs/>
                <w:i/>
                <w:iCs/>
                <w:u w:val="single"/>
                <w:lang w:val="it-IT"/>
              </w:rPr>
            </w:pPr>
          </w:p>
        </w:tc>
      </w:tr>
      <w:tr w:rsidR="003A4785" w:rsidRPr="00692BB7" w14:paraId="6AC748F1" w14:textId="77777777" w:rsidTr="002E1E1E">
        <w:tc>
          <w:tcPr>
            <w:tcW w:w="4820" w:type="dxa"/>
          </w:tcPr>
          <w:p w14:paraId="7498064C" w14:textId="77777777" w:rsidR="003A4785" w:rsidRPr="00D15E9A" w:rsidRDefault="003A4785" w:rsidP="003A4785">
            <w:pPr>
              <w:jc w:val="center"/>
              <w:rPr>
                <w:strike/>
                <w:lang w:val="it-IT"/>
              </w:rPr>
            </w:pPr>
          </w:p>
        </w:tc>
        <w:tc>
          <w:tcPr>
            <w:tcW w:w="283" w:type="dxa"/>
          </w:tcPr>
          <w:p w14:paraId="073682E8" w14:textId="77777777" w:rsidR="003A4785" w:rsidRPr="00D15E9A" w:rsidRDefault="003A4785" w:rsidP="003A4785">
            <w:pPr>
              <w:ind w:left="57" w:right="57"/>
              <w:jc w:val="center"/>
              <w:rPr>
                <w:rFonts w:cs="Arial"/>
                <w:b/>
                <w:strike/>
                <w:lang w:val="it-IT"/>
              </w:rPr>
            </w:pPr>
          </w:p>
        </w:tc>
        <w:tc>
          <w:tcPr>
            <w:tcW w:w="4556" w:type="dxa"/>
          </w:tcPr>
          <w:p w14:paraId="5148A3F8" w14:textId="77777777" w:rsidR="003A4785" w:rsidRPr="00D15E9A" w:rsidRDefault="003A4785" w:rsidP="003A4785">
            <w:pPr>
              <w:pStyle w:val="sche3"/>
              <w:suppressAutoHyphens/>
              <w:autoSpaceDN/>
              <w:rPr>
                <w:bCs/>
                <w:i/>
                <w:iCs/>
                <w:strike/>
                <w:u w:val="single"/>
                <w:lang w:val="it-IT"/>
              </w:rPr>
            </w:pPr>
          </w:p>
        </w:tc>
      </w:tr>
      <w:tr w:rsidR="003A4785" w:rsidRPr="00713814" w14:paraId="5B260D7F" w14:textId="77777777" w:rsidTr="002E1E1E">
        <w:tc>
          <w:tcPr>
            <w:tcW w:w="4820" w:type="dxa"/>
          </w:tcPr>
          <w:p w14:paraId="33FE3425" w14:textId="77777777" w:rsidR="003A4785" w:rsidRPr="00FD1A4C" w:rsidRDefault="003A4785" w:rsidP="003A4785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Der gesetzliche Vertreter/</w:t>
            </w:r>
            <w:r w:rsidRPr="00FD1A4C">
              <w:rPr>
                <w:lang w:val="de-DE"/>
              </w:rPr>
              <w:t>Bevollmächtigte</w:t>
            </w:r>
          </w:p>
          <w:p w14:paraId="3A2347C8" w14:textId="77777777" w:rsidR="003A4785" w:rsidRPr="00FD1A4C" w:rsidRDefault="003A4785" w:rsidP="003A4785">
            <w:pPr>
              <w:jc w:val="center"/>
              <w:rPr>
                <w:u w:val="single"/>
              </w:rPr>
            </w:pPr>
            <w:r w:rsidRPr="00FD1A4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FD1A4C">
              <w:rPr>
                <w:u w:val="single"/>
              </w:rPr>
              <w:instrText xml:space="preserve"> FORMTEXT </w:instrText>
            </w:r>
            <w:r w:rsidRPr="00FD1A4C">
              <w:rPr>
                <w:u w:val="single"/>
              </w:rPr>
            </w:r>
            <w:r w:rsidRPr="00FD1A4C">
              <w:rPr>
                <w:u w:val="single"/>
              </w:rPr>
              <w:fldChar w:fldCharType="separate"/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fldChar w:fldCharType="end"/>
            </w:r>
          </w:p>
          <w:p w14:paraId="7685A369" w14:textId="76145E77" w:rsidR="003A4785" w:rsidRPr="00FD1A4C" w:rsidRDefault="003A4785" w:rsidP="003A4785">
            <w:pPr>
              <w:pStyle w:val="Defaul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</w:tcPr>
          <w:p w14:paraId="7FDAF897" w14:textId="77777777" w:rsidR="003A4785" w:rsidRPr="00FD1A4C" w:rsidRDefault="003A4785" w:rsidP="003A4785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556" w:type="dxa"/>
          </w:tcPr>
          <w:p w14:paraId="0E7FA608" w14:textId="77777777" w:rsidR="003A4785" w:rsidRPr="00FD1A4C" w:rsidRDefault="003A4785" w:rsidP="003A4785">
            <w:pPr>
              <w:jc w:val="center"/>
              <w:rPr>
                <w:lang w:val="it-IT"/>
              </w:rPr>
            </w:pPr>
            <w:r w:rsidRPr="00FD1A4C">
              <w:rPr>
                <w:lang w:val="it-IT"/>
              </w:rPr>
              <w:t>Il legale rappresentante / il procuratore</w:t>
            </w:r>
          </w:p>
          <w:p w14:paraId="5211270B" w14:textId="77777777" w:rsidR="003A4785" w:rsidRPr="00FD1A4C" w:rsidRDefault="003A4785" w:rsidP="003A4785">
            <w:pPr>
              <w:jc w:val="center"/>
              <w:rPr>
                <w:u w:val="single"/>
              </w:rPr>
            </w:pPr>
            <w:r w:rsidRPr="00FD1A4C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FD1A4C">
              <w:rPr>
                <w:u w:val="single"/>
              </w:rPr>
              <w:instrText xml:space="preserve"> FORMTEXT </w:instrText>
            </w:r>
            <w:r w:rsidRPr="00FD1A4C">
              <w:rPr>
                <w:u w:val="single"/>
              </w:rPr>
            </w:r>
            <w:r w:rsidRPr="00FD1A4C">
              <w:rPr>
                <w:u w:val="single"/>
              </w:rPr>
              <w:fldChar w:fldCharType="separate"/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t> </w:t>
            </w:r>
            <w:r w:rsidRPr="00FD1A4C">
              <w:rPr>
                <w:u w:val="single"/>
              </w:rPr>
              <w:fldChar w:fldCharType="end"/>
            </w:r>
          </w:p>
          <w:p w14:paraId="4B2B6748" w14:textId="77777777" w:rsidR="003A4785" w:rsidRPr="00713814" w:rsidRDefault="003A4785" w:rsidP="004F41AD">
            <w:pPr>
              <w:jc w:val="center"/>
              <w:rPr>
                <w:rFonts w:cs="Arial"/>
                <w:lang w:val="de-DE"/>
              </w:rPr>
            </w:pPr>
          </w:p>
        </w:tc>
      </w:tr>
    </w:tbl>
    <w:p w14:paraId="30D03B84" w14:textId="77777777" w:rsidR="002E1E1E" w:rsidRPr="002414AE" w:rsidRDefault="002E1E1E" w:rsidP="002E1E1E">
      <w:pPr>
        <w:widowControl w:val="0"/>
        <w:rPr>
          <w:rFonts w:cs="Arial"/>
          <w:lang w:val="it-IT"/>
        </w:rPr>
      </w:pPr>
    </w:p>
    <w:tbl>
      <w:tblPr>
        <w:tblW w:w="5400" w:type="pct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26"/>
        <w:gridCol w:w="4694"/>
      </w:tblGrid>
      <w:tr w:rsidR="002E1E1E" w:rsidRPr="00333E10" w14:paraId="4E88C10F" w14:textId="77777777" w:rsidTr="005029C4">
        <w:trPr>
          <w:cantSplit/>
          <w:jc w:val="center"/>
        </w:trPr>
        <w:tc>
          <w:tcPr>
            <w:tcW w:w="4678" w:type="dxa"/>
            <w:shd w:val="clear" w:color="auto" w:fill="FFFFFF" w:themeFill="background1"/>
            <w:vAlign w:val="center"/>
          </w:tcPr>
          <w:p w14:paraId="3F880315" w14:textId="77777777" w:rsidR="002E1E1E" w:rsidRPr="00297C58" w:rsidRDefault="002E1E1E" w:rsidP="0063064D">
            <w:pPr>
              <w:pStyle w:val="sche3"/>
              <w:shd w:val="clear" w:color="auto" w:fill="E6E6E6"/>
              <w:spacing w:line="360" w:lineRule="auto"/>
              <w:ind w:left="284" w:hanging="284"/>
              <w:jc w:val="center"/>
              <w:rPr>
                <w:b/>
                <w:bCs/>
                <w:iCs/>
                <w:sz w:val="18"/>
                <w:szCs w:val="18"/>
                <w:lang w:val="de-DE"/>
              </w:rPr>
            </w:pPr>
            <w:r>
              <w:rPr>
                <w:b/>
                <w:bCs/>
                <w:iCs/>
                <w:sz w:val="18"/>
                <w:szCs w:val="18"/>
                <w:lang w:val="de-DE"/>
              </w:rPr>
              <w:t>DATENSCHUTZHINWEIS</w:t>
            </w:r>
          </w:p>
          <w:p w14:paraId="5FEB0515" w14:textId="77777777" w:rsidR="002E1E1E" w:rsidRPr="009173FF" w:rsidRDefault="002E1E1E" w:rsidP="0063064D">
            <w:pPr>
              <w:tabs>
                <w:tab w:val="left" w:pos="959"/>
              </w:tabs>
              <w:jc w:val="center"/>
              <w:rPr>
                <w:rFonts w:cs="Arial"/>
                <w:lang w:val="de-DE" w:eastAsia="it-IT"/>
              </w:rPr>
            </w:pPr>
            <w:r w:rsidRPr="002E1E1E">
              <w:rPr>
                <w:rFonts w:eastAsia="Arial"/>
                <w:b/>
                <w:sz w:val="18"/>
                <w:szCs w:val="18"/>
                <w:lang w:val="de-DE"/>
              </w:rPr>
              <w:t>Information gemäß Art. 13 und 14 der Verordnung (EU) 2016/679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2EE945" w14:textId="77777777" w:rsidR="002E1E1E" w:rsidRPr="009173FF" w:rsidRDefault="002E1E1E" w:rsidP="0063064D">
            <w:pPr>
              <w:widowControl w:val="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4694" w:type="dxa"/>
            <w:shd w:val="clear" w:color="auto" w:fill="FFFFFF" w:themeFill="background1"/>
            <w:vAlign w:val="center"/>
          </w:tcPr>
          <w:p w14:paraId="60B7D275" w14:textId="77777777" w:rsidR="002E1E1E" w:rsidRDefault="002E1E1E" w:rsidP="0063064D">
            <w:pPr>
              <w:pStyle w:val="sche3"/>
              <w:shd w:val="clear" w:color="auto" w:fill="E6E6E6"/>
              <w:spacing w:line="360" w:lineRule="auto"/>
              <w:ind w:left="284" w:hanging="284"/>
              <w:jc w:val="center"/>
              <w:rPr>
                <w:b/>
                <w:bCs/>
                <w:iCs/>
                <w:sz w:val="18"/>
                <w:szCs w:val="18"/>
                <w:lang w:val="it-IT"/>
              </w:rPr>
            </w:pPr>
            <w:r w:rsidRPr="002009F4">
              <w:rPr>
                <w:b/>
                <w:bCs/>
                <w:iCs/>
                <w:sz w:val="18"/>
                <w:szCs w:val="18"/>
                <w:lang w:val="it-IT"/>
              </w:rPr>
              <w:t>INFORMATIVA PROTEZIONE DEI DATI PERSONALI</w:t>
            </w:r>
          </w:p>
          <w:p w14:paraId="0711BCE8" w14:textId="77777777" w:rsidR="002E1E1E" w:rsidRPr="002E1E1E" w:rsidRDefault="002E1E1E" w:rsidP="0063064D">
            <w:pPr>
              <w:tabs>
                <w:tab w:val="left" w:pos="959"/>
              </w:tabs>
              <w:jc w:val="center"/>
              <w:rPr>
                <w:rFonts w:cs="Arial"/>
                <w:lang w:val="it-IT" w:eastAsia="it-IT"/>
              </w:rPr>
            </w:pPr>
            <w:r w:rsidRPr="00C3023E">
              <w:rPr>
                <w:rFonts w:eastAsia="Arial"/>
                <w:b/>
                <w:sz w:val="18"/>
                <w:szCs w:val="18"/>
                <w:lang w:val="it-IT"/>
              </w:rPr>
              <w:t>Informativa ai sensi degli artt. 13 e 14 del Regolamento UE 2016/679 (RGPD)</w:t>
            </w:r>
          </w:p>
        </w:tc>
      </w:tr>
      <w:tr w:rsidR="002E1E1E" w:rsidRPr="00E05445" w14:paraId="766710D5" w14:textId="77777777" w:rsidTr="005029C4">
        <w:trPr>
          <w:cantSplit/>
          <w:jc w:val="center"/>
        </w:trPr>
        <w:tc>
          <w:tcPr>
            <w:tcW w:w="4678" w:type="dxa"/>
            <w:shd w:val="clear" w:color="auto" w:fill="auto"/>
          </w:tcPr>
          <w:p w14:paraId="6F633FCD" w14:textId="77777777" w:rsidR="002E1E1E" w:rsidRPr="002E1E1E" w:rsidRDefault="002E1E1E" w:rsidP="0063064D">
            <w:pPr>
              <w:spacing w:before="120" w:line="240" w:lineRule="exact"/>
              <w:jc w:val="both"/>
              <w:rPr>
                <w:sz w:val="16"/>
                <w:szCs w:val="16"/>
                <w:lang w:val="de-DE"/>
              </w:rPr>
            </w:pPr>
            <w:r w:rsidRPr="002E1E1E">
              <w:rPr>
                <w:sz w:val="16"/>
                <w:szCs w:val="16"/>
                <w:lang w:val="de-DE"/>
              </w:rPr>
              <w:t xml:space="preserve">Der Datenverantwortliche (das heißt, die Person, die die Zwecke und Mittel zur Verarbeitung personenbezogener Daten festlegt) ist Stadtwerke Meran AG, mit Sitz in Meran, Albertina Brogliati Str. 12, Tel. 0473/283000, PEC: </w:t>
            </w:r>
            <w:hyperlink r:id="rId8" w:history="1">
              <w:r w:rsidRPr="002E1E1E">
                <w:rPr>
                  <w:rStyle w:val="Collegamentoipertestuale"/>
                  <w:rFonts w:cs="Arial"/>
                  <w:sz w:val="16"/>
                  <w:szCs w:val="16"/>
                  <w:lang w:val="de-DE"/>
                </w:rPr>
                <w:t>asmswmeran@pec.swmeran.it</w:t>
              </w:r>
            </w:hyperlink>
            <w:r w:rsidRPr="002E1E1E">
              <w:rPr>
                <w:sz w:val="16"/>
                <w:szCs w:val="16"/>
                <w:lang w:val="de-DE"/>
              </w:rPr>
              <w:t>.</w:t>
            </w:r>
          </w:p>
          <w:p w14:paraId="4D939621" w14:textId="77777777" w:rsidR="002E1E1E" w:rsidRPr="002E1E1E" w:rsidRDefault="002E1E1E" w:rsidP="0063064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1F3572A" w14:textId="77777777" w:rsidR="002E1E1E" w:rsidRPr="002E1E1E" w:rsidRDefault="002E1E1E" w:rsidP="0063064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694" w:type="dxa"/>
            <w:shd w:val="clear" w:color="auto" w:fill="FFFFFF" w:themeFill="background1"/>
          </w:tcPr>
          <w:p w14:paraId="5F63C4AA" w14:textId="77777777" w:rsidR="002E1E1E" w:rsidRPr="002E1E1E" w:rsidRDefault="002E1E1E" w:rsidP="0063064D">
            <w:pPr>
              <w:pStyle w:val="Default"/>
              <w:spacing w:before="120" w:line="240" w:lineRule="atLeast"/>
              <w:jc w:val="both"/>
              <w:rPr>
                <w:rFonts w:cs="Arial"/>
                <w:sz w:val="16"/>
                <w:szCs w:val="16"/>
              </w:rPr>
            </w:pPr>
            <w:r w:rsidRPr="002E1E1E">
              <w:rPr>
                <w:rFonts w:cs="Arial"/>
                <w:sz w:val="16"/>
                <w:szCs w:val="16"/>
              </w:rPr>
              <w:t xml:space="preserve">Il titolare del trattamento (cioè il soggetto che determina le finalità e i mezzi del trattamento di dati personali) è ASM Merano S.p.A., con sede a Merano, Via Albertina Brogliati 12, C.F./P.IVA 01526780216, tel. 0473/283000, PEC: </w:t>
            </w:r>
            <w:r w:rsidRPr="002E1E1E">
              <w:rPr>
                <w:rStyle w:val="Collegamentoipertestuale"/>
                <w:sz w:val="16"/>
                <w:szCs w:val="16"/>
                <w:lang w:eastAsia="en-US"/>
              </w:rPr>
              <w:t>asmswmeran@pec.swmeran.it.</w:t>
            </w:r>
            <w:r w:rsidRPr="002E1E1E">
              <w:rPr>
                <w:rFonts w:cs="Arial"/>
                <w:sz w:val="16"/>
                <w:szCs w:val="16"/>
              </w:rPr>
              <w:t xml:space="preserve"> </w:t>
            </w:r>
          </w:p>
          <w:p w14:paraId="117CA8DE" w14:textId="77777777" w:rsidR="002E1E1E" w:rsidRPr="002E1E1E" w:rsidRDefault="002E1E1E" w:rsidP="0063064D">
            <w:pPr>
              <w:rPr>
                <w:sz w:val="16"/>
                <w:szCs w:val="16"/>
                <w:lang w:val="it-IT"/>
              </w:rPr>
            </w:pPr>
          </w:p>
        </w:tc>
      </w:tr>
      <w:tr w:rsidR="002E1E1E" w:rsidRPr="007A285E" w14:paraId="3D9C9563" w14:textId="77777777" w:rsidTr="005029C4">
        <w:trPr>
          <w:cantSplit/>
          <w:jc w:val="center"/>
        </w:trPr>
        <w:tc>
          <w:tcPr>
            <w:tcW w:w="4678" w:type="dxa"/>
            <w:shd w:val="clear" w:color="auto" w:fill="auto"/>
          </w:tcPr>
          <w:p w14:paraId="6AFDA074" w14:textId="77777777" w:rsidR="002E1E1E" w:rsidRPr="002E1E1E" w:rsidRDefault="002E1E1E" w:rsidP="0063064D">
            <w:pPr>
              <w:spacing w:before="120"/>
              <w:rPr>
                <w:sz w:val="16"/>
                <w:szCs w:val="16"/>
                <w:lang w:val="de-DE"/>
              </w:rPr>
            </w:pPr>
            <w:r w:rsidRPr="002E1E1E">
              <w:rPr>
                <w:sz w:val="16"/>
                <w:szCs w:val="16"/>
                <w:lang w:val="de-DE"/>
              </w:rPr>
              <w:t>Für spezifische Kontakte in Bezug auf den Schutz personenbezogener Daten, einschließlich der Ausübung der Rechte entsprechend dem folgenden Absatz, geben wir die E-Mail-Adresse an: privacy@asmmerano.it auf die Sie Anfragen richten können.</w:t>
            </w:r>
          </w:p>
          <w:p w14:paraId="1F0183B2" w14:textId="77777777" w:rsidR="002E1E1E" w:rsidRPr="002E1E1E" w:rsidRDefault="002E1E1E" w:rsidP="0063064D">
            <w:pPr>
              <w:spacing w:before="120"/>
              <w:rPr>
                <w:sz w:val="16"/>
                <w:szCs w:val="16"/>
                <w:lang w:val="de-DE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1825F964" w14:textId="77777777" w:rsidR="002E1E1E" w:rsidRPr="002E1E1E" w:rsidRDefault="002E1E1E" w:rsidP="0063064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694" w:type="dxa"/>
            <w:shd w:val="clear" w:color="auto" w:fill="FFFFFF" w:themeFill="background1"/>
          </w:tcPr>
          <w:p w14:paraId="03DD2DE0" w14:textId="77777777" w:rsidR="002E1E1E" w:rsidRPr="002E1E1E" w:rsidRDefault="002E1E1E" w:rsidP="0063064D">
            <w:pPr>
              <w:spacing w:before="120" w:line="240" w:lineRule="atLeast"/>
              <w:jc w:val="both"/>
              <w:rPr>
                <w:sz w:val="16"/>
                <w:szCs w:val="16"/>
                <w:lang w:val="it-IT"/>
              </w:rPr>
            </w:pPr>
            <w:r w:rsidRPr="002E1E1E">
              <w:rPr>
                <w:sz w:val="16"/>
                <w:szCs w:val="16"/>
                <w:lang w:val="it-IT"/>
              </w:rPr>
              <w:t>Per contatti specificamente relativi alla tutela dei dati personali, compreso l’esercizio dei diritti di cui al successivo punto si indica in particolare l’indirizzo e-mail: info@asmmerano.it al quale si prega di voler rivolgere le Vostre eventuali richieste.</w:t>
            </w:r>
          </w:p>
          <w:p w14:paraId="573594DC" w14:textId="77777777" w:rsidR="002E1E1E" w:rsidRPr="002E1E1E" w:rsidRDefault="002E1E1E" w:rsidP="0063064D">
            <w:pPr>
              <w:pStyle w:val="Default"/>
              <w:spacing w:before="120" w:line="240" w:lineRule="atLeast"/>
              <w:rPr>
                <w:rFonts w:cs="Arial"/>
                <w:sz w:val="16"/>
                <w:szCs w:val="16"/>
              </w:rPr>
            </w:pPr>
          </w:p>
        </w:tc>
      </w:tr>
      <w:tr w:rsidR="002E1E1E" w:rsidRPr="0089696D" w14:paraId="34B35784" w14:textId="77777777" w:rsidTr="005029C4">
        <w:trPr>
          <w:cantSplit/>
          <w:jc w:val="center"/>
        </w:trPr>
        <w:tc>
          <w:tcPr>
            <w:tcW w:w="4678" w:type="dxa"/>
            <w:shd w:val="clear" w:color="auto" w:fill="auto"/>
          </w:tcPr>
          <w:p w14:paraId="3B1BCC29" w14:textId="77777777" w:rsidR="002E1E1E" w:rsidRPr="002E1E1E" w:rsidRDefault="002E1E1E" w:rsidP="0063064D">
            <w:pPr>
              <w:spacing w:before="120" w:line="240" w:lineRule="exact"/>
              <w:jc w:val="both"/>
              <w:rPr>
                <w:sz w:val="16"/>
                <w:szCs w:val="16"/>
                <w:lang w:val="de-DE"/>
              </w:rPr>
            </w:pPr>
            <w:r w:rsidRPr="002E1E1E">
              <w:rPr>
                <w:sz w:val="16"/>
                <w:szCs w:val="16"/>
                <w:lang w:val="de-DE"/>
              </w:rPr>
              <w:t>Es wird hiermit bekannt gegeben, dass der Verantwortliche gemäß Art. 37 der DSGVO den Datenschutzbeauftragten (Data Protection Officer – “DPO”) benennt hat, der über folgende Kanäle erreichbar ist: Stadtwerke Meran AG; privacy@asmmerano.it; 0473/283000.</w:t>
            </w:r>
          </w:p>
          <w:p w14:paraId="34740887" w14:textId="77777777" w:rsidR="002E1E1E" w:rsidRPr="002E1E1E" w:rsidRDefault="002E1E1E" w:rsidP="0063064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6277EF65" w14:textId="77777777" w:rsidR="002E1E1E" w:rsidRPr="002E1E1E" w:rsidRDefault="002E1E1E" w:rsidP="0063064D">
            <w:pPr>
              <w:rPr>
                <w:sz w:val="16"/>
                <w:szCs w:val="16"/>
                <w:lang w:val="de-DE"/>
              </w:rPr>
            </w:pPr>
          </w:p>
        </w:tc>
        <w:tc>
          <w:tcPr>
            <w:tcW w:w="4694" w:type="dxa"/>
            <w:shd w:val="clear" w:color="auto" w:fill="FFFFFF" w:themeFill="background1"/>
          </w:tcPr>
          <w:p w14:paraId="2E27D30E" w14:textId="77777777" w:rsidR="002E1E1E" w:rsidRPr="002E1E1E" w:rsidRDefault="002E1E1E" w:rsidP="0063064D">
            <w:pPr>
              <w:spacing w:before="120" w:line="240" w:lineRule="atLeast"/>
              <w:jc w:val="both"/>
              <w:rPr>
                <w:sz w:val="16"/>
                <w:szCs w:val="16"/>
                <w:lang w:val="it-IT"/>
              </w:rPr>
            </w:pPr>
            <w:r w:rsidRPr="002E1E1E">
              <w:rPr>
                <w:sz w:val="16"/>
                <w:szCs w:val="16"/>
                <w:lang w:val="it-IT"/>
              </w:rPr>
              <w:t>Si informa che il Titolare del Trattamento ha designato, ai sensi dell'art. 37 del Regolamento il responsabile della protezione dei dati personali (Data Protection Officer – “DPO”) che è contattabile attraverso i seguenti canali: indirizzo società: via Albertina Brogliati 12 – 39012 Merano ; mail società privacy@asmmerano.it; telefono 0473/283000.</w:t>
            </w:r>
          </w:p>
          <w:p w14:paraId="48D88000" w14:textId="77777777" w:rsidR="002E1E1E" w:rsidRPr="002E1E1E" w:rsidRDefault="002E1E1E" w:rsidP="0063064D">
            <w:pPr>
              <w:rPr>
                <w:sz w:val="16"/>
                <w:szCs w:val="16"/>
                <w:lang w:val="it-IT"/>
              </w:rPr>
            </w:pPr>
          </w:p>
        </w:tc>
      </w:tr>
      <w:tr w:rsidR="002E1E1E" w:rsidRPr="0089696D" w14:paraId="744E5AD2" w14:textId="77777777" w:rsidTr="005029C4">
        <w:trPr>
          <w:cantSplit/>
          <w:jc w:val="center"/>
        </w:trPr>
        <w:tc>
          <w:tcPr>
            <w:tcW w:w="4678" w:type="dxa"/>
            <w:shd w:val="clear" w:color="auto" w:fill="auto"/>
          </w:tcPr>
          <w:p w14:paraId="5F3142C9" w14:textId="77777777" w:rsidR="002E1E1E" w:rsidRPr="002E1E1E" w:rsidRDefault="002E1E1E" w:rsidP="0063064D">
            <w:pPr>
              <w:spacing w:before="120" w:line="240" w:lineRule="exact"/>
              <w:jc w:val="both"/>
              <w:rPr>
                <w:sz w:val="16"/>
                <w:szCs w:val="16"/>
                <w:lang w:val="de-DE"/>
              </w:rPr>
            </w:pPr>
            <w:r w:rsidRPr="002E1E1E">
              <w:rPr>
                <w:sz w:val="16"/>
                <w:szCs w:val="16"/>
                <w:lang w:val="de-DE"/>
              </w:rPr>
              <w:t>Die Verarbeitung der personenbezogenen Daten wird den folgenden Zweck haben: Abschluss von Verträgen und Erfüllung der vertraglichen Pflichten (zulasten und zugunsten des Verantwortlichen), also zu eng mit der Abwicklung der zusammenhängenden Zwecken der vertraglichen Beziehungen mit Ihnen, einschließlich Verwaltungs- und Buchführungsformalitäten und -vorgänge (zum Beispiel: Einholung von Informationen vor Abschluss eines Vertrages; Durchführung von Transaktionen aufgrund von Pflichten, die aus dem abgeschlossenen Vertrag herrühren; operative und verwaltungsbezogene Anforderungen; Anforderungen im Hinblick auf die Kontrolle der Leistung; Überprüfung der steuerlichen und beitragsorientierten Regelmäßigkeit; Streitabwicklung – vertragliche Nichterfüllungen; Mahnungen; Vergleiche; Forderungsbeitreibung; Schiedsgerichtsverfahren; Rechtsstreitigkeiten etc.).</w:t>
            </w:r>
          </w:p>
          <w:p w14:paraId="7FDBFF11" w14:textId="77777777" w:rsidR="002E1E1E" w:rsidRPr="002E1E1E" w:rsidRDefault="002E1E1E" w:rsidP="0063064D">
            <w:pPr>
              <w:spacing w:line="240" w:lineRule="exact"/>
              <w:jc w:val="both"/>
              <w:rPr>
                <w:sz w:val="16"/>
                <w:szCs w:val="16"/>
                <w:lang w:val="de-DE"/>
              </w:rPr>
            </w:pPr>
            <w:r w:rsidRPr="002E1E1E">
              <w:rPr>
                <w:sz w:val="16"/>
                <w:szCs w:val="16"/>
                <w:lang w:val="de-DE"/>
              </w:rPr>
              <w:t xml:space="preserve">Alle Informationen über den Schutz der personenbezogenen Daten wie auch eine aktuelle Fassung des vorliegenden Informationsblatts können auf der Website www.asmmerano.it , abgerufen werden. </w:t>
            </w:r>
            <w:r w:rsidRPr="002E1E1E">
              <w:rPr>
                <w:sz w:val="16"/>
                <w:szCs w:val="16"/>
              </w:rPr>
              <w:t>Link</w:t>
            </w:r>
          </w:p>
          <w:p w14:paraId="35D53E84" w14:textId="77777777" w:rsidR="002E1E1E" w:rsidRPr="002E1E1E" w:rsidRDefault="002E1E1E" w:rsidP="0063064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50CC13DC" w14:textId="77777777" w:rsidR="002E1E1E" w:rsidRPr="002E1E1E" w:rsidRDefault="002E1E1E" w:rsidP="0063064D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4694" w:type="dxa"/>
            <w:shd w:val="clear" w:color="auto" w:fill="FFFFFF" w:themeFill="background1"/>
          </w:tcPr>
          <w:p w14:paraId="4022CAD2" w14:textId="77777777" w:rsidR="002E1E1E" w:rsidRPr="002E1E1E" w:rsidRDefault="002E1E1E" w:rsidP="0063064D">
            <w:pPr>
              <w:spacing w:before="120" w:line="240" w:lineRule="atLeast"/>
              <w:jc w:val="both"/>
              <w:rPr>
                <w:sz w:val="16"/>
                <w:szCs w:val="16"/>
                <w:lang w:val="it-IT"/>
              </w:rPr>
            </w:pPr>
            <w:r w:rsidRPr="002E1E1E">
              <w:rPr>
                <w:sz w:val="16"/>
                <w:szCs w:val="16"/>
                <w:lang w:val="it-IT"/>
              </w:rPr>
              <w:t xml:space="preserve">Il trattamento dei dati personali potrà avere la seguente finalità: </w:t>
            </w:r>
          </w:p>
          <w:p w14:paraId="11CBA359" w14:textId="77777777" w:rsidR="002E1E1E" w:rsidRPr="002E1E1E" w:rsidRDefault="002E1E1E" w:rsidP="0063064D">
            <w:pPr>
              <w:spacing w:line="240" w:lineRule="atLeast"/>
              <w:jc w:val="both"/>
              <w:rPr>
                <w:sz w:val="16"/>
                <w:szCs w:val="16"/>
                <w:lang w:val="it-IT"/>
              </w:rPr>
            </w:pPr>
            <w:r w:rsidRPr="002E1E1E">
              <w:rPr>
                <w:sz w:val="16"/>
                <w:szCs w:val="16"/>
                <w:lang w:val="it-IT"/>
              </w:rPr>
              <w:t>stipulazione dei contratti ed adempimento delle obbligazioni contrattuali (a carico ed a favore del Titolare), e quindi per scopi strettamente connessi alla gestione del rapporto contrattuale con Lei, comprese le formalità ed adempimenti amministrativi e contabili (ad esempio: acquisizione di informazioni preliminari alla conclusione di un contratto; esecuzione di operazioni sulla base degli obblighi derivati dal contratto concluso; per esigenze di tipo operativo e gestionale; per esigenze di controllo sull’esecuzione della prestazione; per verifica della regolarità fiscale e contributiva; per la gestione del contenzioso –inadempimenti contrattuali; diffide; transazioni; recupero crediti; arbitrati; controversie giudiziarie, etc.–).</w:t>
            </w:r>
          </w:p>
          <w:p w14:paraId="4C4644A1" w14:textId="77777777" w:rsidR="002E1E1E" w:rsidRPr="002E1E1E" w:rsidRDefault="002E1E1E" w:rsidP="0063064D">
            <w:pPr>
              <w:spacing w:before="120" w:line="240" w:lineRule="atLeast"/>
              <w:jc w:val="both"/>
              <w:rPr>
                <w:sz w:val="16"/>
                <w:szCs w:val="16"/>
                <w:lang w:val="it-IT"/>
              </w:rPr>
            </w:pPr>
            <w:r w:rsidRPr="002E1E1E">
              <w:rPr>
                <w:sz w:val="16"/>
                <w:szCs w:val="16"/>
                <w:lang w:val="it-IT"/>
              </w:rPr>
              <w:t>Tutte le informazioni relative alla tutela dei dati personali, compresa copia aggiornata della presente informativa, sono reperibili sul sito internet www.asmmerano.it, link</w:t>
            </w:r>
          </w:p>
          <w:p w14:paraId="3EC3B047" w14:textId="77777777" w:rsidR="002E1E1E" w:rsidRPr="002E1E1E" w:rsidRDefault="002E1E1E" w:rsidP="0063064D">
            <w:pPr>
              <w:rPr>
                <w:sz w:val="16"/>
                <w:szCs w:val="16"/>
                <w:lang w:val="it-IT"/>
              </w:rPr>
            </w:pPr>
          </w:p>
        </w:tc>
      </w:tr>
      <w:tr w:rsidR="002E1E1E" w:rsidRPr="003E5607" w14:paraId="652D6896" w14:textId="77777777" w:rsidTr="002E1E1E">
        <w:trPr>
          <w:cantSplit/>
          <w:jc w:val="center"/>
        </w:trPr>
        <w:tc>
          <w:tcPr>
            <w:tcW w:w="9798" w:type="dxa"/>
            <w:gridSpan w:val="3"/>
            <w:shd w:val="clear" w:color="auto" w:fill="FFFFFF" w:themeFill="background1"/>
          </w:tcPr>
          <w:p w14:paraId="7CFF31FB" w14:textId="77777777" w:rsidR="002E1E1E" w:rsidRPr="006F4C11" w:rsidRDefault="002E1E1E" w:rsidP="0063064D">
            <w:pPr>
              <w:jc w:val="center"/>
              <w:rPr>
                <w:lang w:val="it-IT"/>
              </w:rPr>
            </w:pPr>
            <w:hyperlink r:id="rId9" w:history="1">
              <w:r w:rsidRPr="00B83594">
                <w:rPr>
                  <w:rStyle w:val="Collegamentoipertestuale"/>
                  <w:rFonts w:cs="Arial"/>
                  <w:sz w:val="18"/>
                  <w:szCs w:val="18"/>
                  <w:lang w:val="it-IT"/>
                </w:rPr>
                <w:t>http://www.swmeran.it/documents/11555127/11557960/MODAC14_Datenschtz_Hinweis_Lieferanten_rev_2018_05_25.pdf</w:t>
              </w:r>
            </w:hyperlink>
          </w:p>
        </w:tc>
      </w:tr>
    </w:tbl>
    <w:p w14:paraId="1A122CD1" w14:textId="77777777" w:rsidR="002E1E1E" w:rsidRPr="003E5607" w:rsidRDefault="002E1E1E" w:rsidP="002E1E1E">
      <w:pPr>
        <w:widowControl w:val="0"/>
        <w:rPr>
          <w:rFonts w:cs="Arial"/>
          <w:lang w:val="it-IT"/>
        </w:rPr>
      </w:pPr>
    </w:p>
    <w:p w14:paraId="464E1E19" w14:textId="77777777" w:rsidR="002E1E1E" w:rsidRPr="0089696D" w:rsidRDefault="002E1E1E" w:rsidP="002E1E1E">
      <w:pPr>
        <w:widowControl w:val="0"/>
        <w:rPr>
          <w:rFonts w:cs="Arial"/>
          <w:lang w:val="it-IT"/>
        </w:rPr>
      </w:pPr>
    </w:p>
    <w:p w14:paraId="4E1A7852" w14:textId="77777777" w:rsidR="002E1E1E" w:rsidRDefault="002E1E1E" w:rsidP="00D15E9A">
      <w:pPr>
        <w:rPr>
          <w:rFonts w:cs="Arial"/>
          <w:b/>
          <w:bCs/>
          <w:i/>
          <w:iCs/>
          <w:noProof w:val="0"/>
          <w:sz w:val="18"/>
          <w:szCs w:val="18"/>
          <w:lang w:val="it-IT" w:eastAsia="ar-SA"/>
        </w:rPr>
      </w:pPr>
    </w:p>
    <w:sectPr w:rsidR="002E1E1E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EEBB" w14:textId="77777777" w:rsidR="00E62CC5" w:rsidRDefault="00E62CC5" w:rsidP="008A1522">
      <w:r>
        <w:separator/>
      </w:r>
    </w:p>
  </w:endnote>
  <w:endnote w:type="continuationSeparator" w:id="0">
    <w:p w14:paraId="4AAFC43B" w14:textId="77777777" w:rsidR="00E62CC5" w:rsidRDefault="00E62CC5" w:rsidP="008A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84ofkt-OneByteIdentity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2F36" w14:textId="77777777" w:rsidR="00E62CC5" w:rsidRDefault="00E62CC5" w:rsidP="008A1522">
      <w:r>
        <w:separator/>
      </w:r>
    </w:p>
  </w:footnote>
  <w:footnote w:type="continuationSeparator" w:id="0">
    <w:p w14:paraId="05901E04" w14:textId="77777777" w:rsidR="00E62CC5" w:rsidRDefault="00E62CC5" w:rsidP="008A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88818" w14:textId="6F9DF709" w:rsidR="00FD08F7" w:rsidRDefault="00FD08F7" w:rsidP="003765E2">
    <w:pPr>
      <w:pStyle w:val="Intestazione"/>
      <w:jc w:val="both"/>
      <w:rPr>
        <w:lang w:val="it-IT"/>
      </w:rPr>
    </w:pPr>
    <w:r>
      <w:rPr>
        <w:lang w:val="it-IT"/>
      </w:rPr>
      <w:drawing>
        <wp:anchor distT="0" distB="0" distL="114300" distR="114300" simplePos="0" relativeHeight="251659264" behindDoc="0" locked="0" layoutInCell="1" allowOverlap="1" wp14:anchorId="7F221AB2" wp14:editId="5833F3D0">
          <wp:simplePos x="0" y="0"/>
          <wp:positionH relativeFrom="margin">
            <wp:posOffset>-325755</wp:posOffset>
          </wp:positionH>
          <wp:positionV relativeFrom="paragraph">
            <wp:posOffset>-79016</wp:posOffset>
          </wp:positionV>
          <wp:extent cx="2084705" cy="514985"/>
          <wp:effectExtent l="0" t="0" r="0" b="0"/>
          <wp:wrapNone/>
          <wp:docPr id="1" name="Immagine 1" descr="Immagine che contiene testo, Carattere, log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logo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80B1C5" w14:textId="77777777" w:rsidR="00FD08F7" w:rsidRDefault="00FD08F7" w:rsidP="003765E2">
    <w:pPr>
      <w:pStyle w:val="Intestazione"/>
      <w:jc w:val="both"/>
      <w:rPr>
        <w:lang w:val="it-IT"/>
      </w:rPr>
    </w:pPr>
  </w:p>
  <w:p w14:paraId="6925938F" w14:textId="77777777" w:rsidR="00FD08F7" w:rsidRDefault="00FD08F7" w:rsidP="003765E2">
    <w:pPr>
      <w:pStyle w:val="Intestazione"/>
      <w:jc w:val="both"/>
      <w:rPr>
        <w:lang w:val="it-IT"/>
      </w:rPr>
    </w:pPr>
  </w:p>
  <w:p w14:paraId="0E663F02" w14:textId="6561AFB1" w:rsidR="0085016B" w:rsidRDefault="0085016B" w:rsidP="003765E2">
    <w:pPr>
      <w:pStyle w:val="Intestazione"/>
      <w:jc w:val="both"/>
      <w:rPr>
        <w:b/>
        <w:bCs/>
        <w:u w:val="single"/>
        <w:lang w:val="it-IT"/>
      </w:rPr>
    </w:pPr>
  </w:p>
  <w:p w14:paraId="28335AC1" w14:textId="5D864F11" w:rsidR="003765E2" w:rsidRPr="003765E2" w:rsidRDefault="003765E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67AF5"/>
    <w:multiLevelType w:val="hybridMultilevel"/>
    <w:tmpl w:val="E64A614E"/>
    <w:lvl w:ilvl="0" w:tplc="ED4E688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559C19BE"/>
    <w:multiLevelType w:val="hybridMultilevel"/>
    <w:tmpl w:val="461C1BBA"/>
    <w:lvl w:ilvl="0" w:tplc="45BE0ACE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eastAsia="84ofkt-OneByteIdentityH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70473">
    <w:abstractNumId w:val="1"/>
  </w:num>
  <w:num w:numId="2" w16cid:durableId="409160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522"/>
    <w:rsid w:val="00005ED6"/>
    <w:rsid w:val="000105AB"/>
    <w:rsid w:val="000206D6"/>
    <w:rsid w:val="00025E73"/>
    <w:rsid w:val="00025E86"/>
    <w:rsid w:val="0003736D"/>
    <w:rsid w:val="00046D54"/>
    <w:rsid w:val="00050F69"/>
    <w:rsid w:val="00065B0E"/>
    <w:rsid w:val="000D3969"/>
    <w:rsid w:val="000D7955"/>
    <w:rsid w:val="000E30BF"/>
    <w:rsid w:val="00111E5A"/>
    <w:rsid w:val="001239E2"/>
    <w:rsid w:val="0014577C"/>
    <w:rsid w:val="00163F0E"/>
    <w:rsid w:val="0017641E"/>
    <w:rsid w:val="00176EFF"/>
    <w:rsid w:val="001932CA"/>
    <w:rsid w:val="001C098A"/>
    <w:rsid w:val="001C09E9"/>
    <w:rsid w:val="001E421F"/>
    <w:rsid w:val="00221D2A"/>
    <w:rsid w:val="00232935"/>
    <w:rsid w:val="002361D0"/>
    <w:rsid w:val="00236461"/>
    <w:rsid w:val="00257F85"/>
    <w:rsid w:val="002739F7"/>
    <w:rsid w:val="00277376"/>
    <w:rsid w:val="002827F9"/>
    <w:rsid w:val="002916F5"/>
    <w:rsid w:val="00296B37"/>
    <w:rsid w:val="002E1E1E"/>
    <w:rsid w:val="0030318C"/>
    <w:rsid w:val="0030531F"/>
    <w:rsid w:val="003331D6"/>
    <w:rsid w:val="003436C5"/>
    <w:rsid w:val="00357545"/>
    <w:rsid w:val="003765E2"/>
    <w:rsid w:val="00381C86"/>
    <w:rsid w:val="003A05D4"/>
    <w:rsid w:val="003A4785"/>
    <w:rsid w:val="003B6B30"/>
    <w:rsid w:val="003D76ED"/>
    <w:rsid w:val="003F0828"/>
    <w:rsid w:val="004100F5"/>
    <w:rsid w:val="004109A8"/>
    <w:rsid w:val="00413B77"/>
    <w:rsid w:val="004148AA"/>
    <w:rsid w:val="00414B09"/>
    <w:rsid w:val="00415BF7"/>
    <w:rsid w:val="00461885"/>
    <w:rsid w:val="004618F4"/>
    <w:rsid w:val="00485DB6"/>
    <w:rsid w:val="004947EE"/>
    <w:rsid w:val="004A512D"/>
    <w:rsid w:val="004C0AB8"/>
    <w:rsid w:val="004C6C18"/>
    <w:rsid w:val="004F41AD"/>
    <w:rsid w:val="004F6B60"/>
    <w:rsid w:val="004F7755"/>
    <w:rsid w:val="005029C4"/>
    <w:rsid w:val="00512E90"/>
    <w:rsid w:val="00527F22"/>
    <w:rsid w:val="00553108"/>
    <w:rsid w:val="00594C26"/>
    <w:rsid w:val="00596A1C"/>
    <w:rsid w:val="005B1057"/>
    <w:rsid w:val="005B5652"/>
    <w:rsid w:val="005C0D42"/>
    <w:rsid w:val="005C53CA"/>
    <w:rsid w:val="005E3A4F"/>
    <w:rsid w:val="00616D7D"/>
    <w:rsid w:val="00631510"/>
    <w:rsid w:val="00637BDF"/>
    <w:rsid w:val="00652097"/>
    <w:rsid w:val="0066342A"/>
    <w:rsid w:val="00676A41"/>
    <w:rsid w:val="0068687A"/>
    <w:rsid w:val="00691F3B"/>
    <w:rsid w:val="00692BB7"/>
    <w:rsid w:val="006A0DE5"/>
    <w:rsid w:val="006B08A6"/>
    <w:rsid w:val="006C1D15"/>
    <w:rsid w:val="006D7575"/>
    <w:rsid w:val="007112E8"/>
    <w:rsid w:val="00726BE1"/>
    <w:rsid w:val="007315F9"/>
    <w:rsid w:val="00751608"/>
    <w:rsid w:val="00751AC5"/>
    <w:rsid w:val="007647E6"/>
    <w:rsid w:val="00790EE8"/>
    <w:rsid w:val="007B11FE"/>
    <w:rsid w:val="007D21CE"/>
    <w:rsid w:val="00805B66"/>
    <w:rsid w:val="00815D20"/>
    <w:rsid w:val="00825EB8"/>
    <w:rsid w:val="0083571F"/>
    <w:rsid w:val="00835841"/>
    <w:rsid w:val="0085016B"/>
    <w:rsid w:val="00856006"/>
    <w:rsid w:val="00867A88"/>
    <w:rsid w:val="0088669E"/>
    <w:rsid w:val="008A1522"/>
    <w:rsid w:val="008A2E6A"/>
    <w:rsid w:val="008B2FC3"/>
    <w:rsid w:val="008B754A"/>
    <w:rsid w:val="008C641E"/>
    <w:rsid w:val="008F5328"/>
    <w:rsid w:val="00907C72"/>
    <w:rsid w:val="00915FB6"/>
    <w:rsid w:val="00924F98"/>
    <w:rsid w:val="00930F45"/>
    <w:rsid w:val="00983C13"/>
    <w:rsid w:val="00985A17"/>
    <w:rsid w:val="009871C7"/>
    <w:rsid w:val="00990004"/>
    <w:rsid w:val="009939A1"/>
    <w:rsid w:val="009C5DE7"/>
    <w:rsid w:val="009D2970"/>
    <w:rsid w:val="009E304B"/>
    <w:rsid w:val="00A2699B"/>
    <w:rsid w:val="00A3333B"/>
    <w:rsid w:val="00A346AC"/>
    <w:rsid w:val="00A50FD8"/>
    <w:rsid w:val="00A614F6"/>
    <w:rsid w:val="00AC08AB"/>
    <w:rsid w:val="00AC3A38"/>
    <w:rsid w:val="00AC49C8"/>
    <w:rsid w:val="00AF398C"/>
    <w:rsid w:val="00B04061"/>
    <w:rsid w:val="00B04446"/>
    <w:rsid w:val="00B22881"/>
    <w:rsid w:val="00B51E70"/>
    <w:rsid w:val="00B63EEE"/>
    <w:rsid w:val="00BD094B"/>
    <w:rsid w:val="00BE2100"/>
    <w:rsid w:val="00BE683C"/>
    <w:rsid w:val="00C37A71"/>
    <w:rsid w:val="00C51E24"/>
    <w:rsid w:val="00C802FA"/>
    <w:rsid w:val="00C97CC3"/>
    <w:rsid w:val="00CA13A3"/>
    <w:rsid w:val="00CA5487"/>
    <w:rsid w:val="00CB6B63"/>
    <w:rsid w:val="00CC10E7"/>
    <w:rsid w:val="00CC339B"/>
    <w:rsid w:val="00CC6D46"/>
    <w:rsid w:val="00CE5AAE"/>
    <w:rsid w:val="00D15E9A"/>
    <w:rsid w:val="00D4378B"/>
    <w:rsid w:val="00D5112C"/>
    <w:rsid w:val="00D51485"/>
    <w:rsid w:val="00D55D6C"/>
    <w:rsid w:val="00D637CD"/>
    <w:rsid w:val="00D74298"/>
    <w:rsid w:val="00DD675C"/>
    <w:rsid w:val="00DF7FB3"/>
    <w:rsid w:val="00E33BAD"/>
    <w:rsid w:val="00E45685"/>
    <w:rsid w:val="00E52DD3"/>
    <w:rsid w:val="00E62CC5"/>
    <w:rsid w:val="00E65D9B"/>
    <w:rsid w:val="00E724AB"/>
    <w:rsid w:val="00E76FC2"/>
    <w:rsid w:val="00EC6E14"/>
    <w:rsid w:val="00F07394"/>
    <w:rsid w:val="00F24F52"/>
    <w:rsid w:val="00F43B4F"/>
    <w:rsid w:val="00F4798B"/>
    <w:rsid w:val="00F508D0"/>
    <w:rsid w:val="00F6080B"/>
    <w:rsid w:val="00F70D97"/>
    <w:rsid w:val="00F84FDF"/>
    <w:rsid w:val="00FC4909"/>
    <w:rsid w:val="00FD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E3F27"/>
  <w15:chartTrackingRefBased/>
  <w15:docId w15:val="{88B87C0E-5A93-4E7E-BA13-74472BA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522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8A1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8A1522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8A1522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8A1522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8A1522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8A1522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Paragrafoelenco">
    <w:name w:val="List Paragraph"/>
    <w:basedOn w:val="Normale"/>
    <w:uiPriority w:val="34"/>
    <w:qFormat/>
    <w:rsid w:val="008A152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6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5E2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76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5E2"/>
    <w:rPr>
      <w:rFonts w:ascii="Arial" w:eastAsia="Times New Roman" w:hAnsi="Arial" w:cs="Times New Roman"/>
      <w:noProof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850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25EB8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4148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48A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48AA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48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48AA"/>
    <w:rPr>
      <w:rFonts w:ascii="Arial" w:eastAsia="Times New Roman" w:hAnsi="Arial" w:cs="Times New Roman"/>
      <w:b/>
      <w:bCs/>
      <w:noProof/>
      <w:sz w:val="20"/>
      <w:szCs w:val="20"/>
      <w:lang w:val="en-US"/>
    </w:rPr>
  </w:style>
  <w:style w:type="character" w:styleId="Collegamentoipertestuale">
    <w:name w:val="Hyperlink"/>
    <w:rsid w:val="002E1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mswmeran@pec.swmera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meran.it/documents/11555127/11557960/MODAC14_Datenschtz_Hinweis_Lieferanten_rev_2018_05_2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1B25-20F1-4050-8FCE-33244CC3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1495</Words>
  <Characters>9425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Cozza, Paola</dc:creator>
  <cp:keywords/>
  <dc:description/>
  <cp:lastModifiedBy>Sonja Troiani</cp:lastModifiedBy>
  <cp:revision>20</cp:revision>
  <dcterms:created xsi:type="dcterms:W3CDTF">2023-10-25T13:07:00Z</dcterms:created>
  <dcterms:modified xsi:type="dcterms:W3CDTF">2023-10-25T13:23:00Z</dcterms:modified>
</cp:coreProperties>
</file>